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45F9">
      <w:pPr>
        <w:keepNext w:val="0"/>
        <w:keepLines w:val="0"/>
        <w:pageBreakBefore w:val="0"/>
        <w:kinsoku/>
        <w:wordWrap/>
        <w:topLinePunct w:val="0"/>
        <w:autoSpaceDE w:val="0"/>
        <w:autoSpaceDN w:val="0"/>
        <w:bidi w:val="0"/>
        <w:adjustRightInd w:val="0"/>
        <w:spacing w:line="360" w:lineRule="auto"/>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附件一</w:t>
      </w:r>
    </w:p>
    <w:p w14:paraId="240C1CD5">
      <w:pPr>
        <w:keepNext w:val="0"/>
        <w:keepLines w:val="0"/>
        <w:pageBreakBefore w:val="0"/>
        <w:kinsoku/>
        <w:wordWrap/>
        <w:topLinePunct w:val="0"/>
        <w:autoSpaceDE w:val="0"/>
        <w:autoSpaceDN w:val="0"/>
        <w:bidi w:val="0"/>
        <w:adjustRightInd w:val="0"/>
        <w:spacing w:line="360" w:lineRule="auto"/>
        <w:jc w:val="center"/>
        <w:rPr>
          <w:rFonts w:hint="eastAsia" w:ascii="仿宋" w:hAnsi="仿宋" w:eastAsia="仿宋" w:cs="仿宋"/>
          <w:b w:val="0"/>
          <w:bCs/>
          <w:sz w:val="32"/>
          <w:szCs w:val="32"/>
        </w:rPr>
      </w:pPr>
      <w:r>
        <w:rPr>
          <w:rFonts w:hint="eastAsia" w:ascii="黑体" w:hAnsi="黑体" w:eastAsia="黑体" w:cs="黑体"/>
          <w:b w:val="0"/>
          <w:bCs/>
          <w:sz w:val="44"/>
          <w:szCs w:val="44"/>
          <w:lang w:val="zh-CN"/>
        </w:rPr>
        <w:t>询价须知</w:t>
      </w:r>
    </w:p>
    <w:p w14:paraId="03CD5CAA">
      <w:pPr>
        <w:keepNext w:val="0"/>
        <w:keepLines w:val="0"/>
        <w:pageBreakBefore w:val="0"/>
        <w:kinsoku/>
        <w:wordWrap/>
        <w:topLinePunct w:val="0"/>
        <w:autoSpaceDE w:val="0"/>
        <w:autoSpaceDN w:val="0"/>
        <w:bidi w:val="0"/>
        <w:adjustRightInd w:val="0"/>
        <w:spacing w:line="360" w:lineRule="auto"/>
        <w:ind w:firstLine="42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总则</w:t>
      </w:r>
    </w:p>
    <w:p w14:paraId="5FF31EF0">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适用范围</w:t>
      </w:r>
    </w:p>
    <w:p w14:paraId="083B369D">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本询价采购档适用于询价中所述货物及相关服务的询价采购。</w:t>
      </w:r>
    </w:p>
    <w:p w14:paraId="4B17CAD5">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定义</w:t>
      </w:r>
    </w:p>
    <w:p w14:paraId="7A5C76E8">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采购人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是指</w:t>
      </w:r>
      <w:r>
        <w:rPr>
          <w:rFonts w:hint="eastAsia" w:ascii="仿宋_GB2312" w:hAnsi="仿宋_GB2312" w:eastAsia="仿宋_GB2312" w:cs="仿宋_GB2312"/>
          <w:sz w:val="32"/>
          <w:szCs w:val="32"/>
          <w:lang w:val="en-US" w:eastAsia="zh-CN"/>
        </w:rPr>
        <w:t>台州市公交巴士</w:t>
      </w:r>
      <w:r>
        <w:rPr>
          <w:rFonts w:hint="eastAsia" w:ascii="仿宋_GB2312" w:hAnsi="仿宋_GB2312" w:eastAsia="仿宋_GB2312" w:cs="仿宋_GB2312"/>
          <w:sz w:val="32"/>
          <w:szCs w:val="32"/>
        </w:rPr>
        <w:t>有限公司</w:t>
      </w:r>
      <w:r>
        <w:rPr>
          <w:rFonts w:hint="eastAsia" w:ascii="仿宋_GB2312" w:hAnsi="仿宋_GB2312" w:eastAsia="仿宋_GB2312" w:cs="仿宋_GB2312"/>
          <w:bCs/>
          <w:sz w:val="32"/>
          <w:szCs w:val="32"/>
        </w:rPr>
        <w:t>。</w:t>
      </w:r>
    </w:p>
    <w:p w14:paraId="1691EC59">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指按照本档规定获得询价采购档并参加询价的供应商。</w:t>
      </w:r>
    </w:p>
    <w:p w14:paraId="11134465">
      <w:pPr>
        <w:keepNext w:val="0"/>
        <w:keepLines w:val="0"/>
        <w:pageBreakBefore w:val="0"/>
        <w:kinsoku/>
        <w:wordWrap/>
        <w:topLinePunct w:val="0"/>
        <w:bidi w:val="0"/>
        <w:adjustRightInd w:val="0"/>
        <w:snapToGrid w:val="0"/>
        <w:spacing w:line="360" w:lineRule="auto"/>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）合格的供应商</w:t>
      </w:r>
    </w:p>
    <w:p w14:paraId="772AECF2">
      <w:pPr>
        <w:keepNext w:val="0"/>
        <w:keepLines w:val="0"/>
        <w:pageBreakBefore w:val="0"/>
        <w:kinsoku/>
        <w:wordWrap/>
        <w:topLinePunct w:val="0"/>
        <w:autoSpaceDE w:val="0"/>
        <w:autoSpaceDN w:val="0"/>
        <w:bidi w:val="0"/>
        <w:adjustRightInd w:val="0"/>
        <w:spacing w:line="360" w:lineRule="auto"/>
        <w:ind w:firstLine="716" w:firstLineChars="2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符合本采购文件要求的单位均为合格的供应商；</w:t>
      </w:r>
    </w:p>
    <w:p w14:paraId="490E1B51">
      <w:pPr>
        <w:keepNext w:val="0"/>
        <w:keepLines w:val="0"/>
        <w:pageBreakBefore w:val="0"/>
        <w:kinsoku/>
        <w:wordWrap/>
        <w:topLinePunct w:val="0"/>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供应商应遵守国家的有关法律、法规。</w:t>
      </w:r>
    </w:p>
    <w:p w14:paraId="796D1F0C">
      <w:pPr>
        <w:keepNext w:val="0"/>
        <w:keepLines w:val="0"/>
        <w:pageBreakBefore w:val="0"/>
        <w:kinsoku/>
        <w:wordWrap/>
        <w:topLinePunct w:val="0"/>
        <w:autoSpaceDE w:val="0"/>
        <w:autoSpaceDN w:val="0"/>
        <w:bidi w:val="0"/>
        <w:adjustRightInd w:val="0"/>
        <w:spacing w:line="360" w:lineRule="auto"/>
        <w:ind w:firstLine="723" w:firstLineChars="22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报价档编制及要求</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sz w:val="32"/>
          <w:szCs w:val="32"/>
          <w:lang w:val="zh-CN"/>
        </w:rPr>
        <w:t>见</w:t>
      </w:r>
      <w:r>
        <w:rPr>
          <w:rFonts w:hint="eastAsia" w:ascii="仿宋_GB2312" w:hAnsi="仿宋_GB2312" w:eastAsia="仿宋_GB2312" w:cs="仿宋_GB2312"/>
          <w:sz w:val="32"/>
          <w:szCs w:val="32"/>
          <w:lang w:val="en-US" w:eastAsia="zh-CN"/>
        </w:rPr>
        <w:t>附件三</w:t>
      </w:r>
      <w:r>
        <w:rPr>
          <w:rFonts w:hint="eastAsia" w:ascii="仿宋_GB2312" w:hAnsi="仿宋_GB2312" w:eastAsia="仿宋_GB2312" w:cs="仿宋_GB2312"/>
          <w:sz w:val="32"/>
          <w:szCs w:val="32"/>
          <w:lang w:val="zh-CN"/>
        </w:rPr>
        <w:t>）</w:t>
      </w:r>
    </w:p>
    <w:p w14:paraId="0BAE52DD">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供应商应当按照询价采购档的要求编制报价档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报价档应当对询价采购档提出的要求和条件作出实质性应答。</w:t>
      </w:r>
    </w:p>
    <w:p w14:paraId="7D7BA154">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报价文件应用</w:t>
      </w:r>
      <w:r>
        <w:rPr>
          <w:rFonts w:hint="eastAsia" w:ascii="仿宋_GB2312" w:hAnsi="仿宋_GB2312" w:eastAsia="仿宋_GB2312" w:cs="仿宋_GB2312"/>
          <w:sz w:val="32"/>
          <w:szCs w:val="32"/>
        </w:rPr>
        <w:t>A4</w:t>
      </w:r>
      <w:r>
        <w:rPr>
          <w:rFonts w:hint="eastAsia" w:ascii="仿宋_GB2312" w:hAnsi="仿宋_GB2312" w:eastAsia="仿宋_GB2312" w:cs="仿宋_GB2312"/>
          <w:sz w:val="32"/>
          <w:szCs w:val="32"/>
          <w:lang w:val="zh-CN"/>
        </w:rPr>
        <w:t>规格纸编制并装订成册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主要由以下几个部分组成</w:t>
      </w:r>
      <w:r>
        <w:rPr>
          <w:rFonts w:hint="eastAsia" w:ascii="仿宋_GB2312" w:hAnsi="仿宋_GB2312" w:eastAsia="仿宋_GB2312" w:cs="仿宋_GB2312"/>
          <w:sz w:val="32"/>
          <w:szCs w:val="32"/>
        </w:rPr>
        <w:t>：</w:t>
      </w:r>
    </w:p>
    <w:p w14:paraId="3E5B25F3">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询价报价单</w:t>
      </w:r>
    </w:p>
    <w:p w14:paraId="1D7BEBC4">
      <w:pPr>
        <w:keepNext w:val="0"/>
        <w:keepLines w:val="0"/>
        <w:pageBreakBefore w:val="0"/>
        <w:kinsoku/>
        <w:wordWrap/>
        <w:topLinePunct w:val="0"/>
        <w:autoSpaceDE w:val="0"/>
        <w:autoSpaceDN w:val="0"/>
        <w:bidi w:val="0"/>
        <w:adjustRightInd w:val="0"/>
        <w:spacing w:line="360" w:lineRule="auto"/>
        <w:ind w:firstLine="720" w:firstLineChars="225"/>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）附件：主要包括营业执照（加盖公章的复印件）及供应商认为有必要提供的资质档案、</w:t>
      </w:r>
      <w:r>
        <w:rPr>
          <w:rFonts w:hint="eastAsia" w:ascii="仿宋_GB2312" w:hAnsi="仿宋_GB2312" w:eastAsia="仿宋_GB2312" w:cs="仿宋_GB2312"/>
          <w:sz w:val="32"/>
          <w:szCs w:val="32"/>
        </w:rPr>
        <w:t>同类业绩情况</w:t>
      </w:r>
      <w:r>
        <w:rPr>
          <w:rFonts w:hint="eastAsia" w:ascii="仿宋_GB2312" w:hAnsi="仿宋_GB2312" w:eastAsia="仿宋_GB2312" w:cs="仿宋_GB2312"/>
          <w:sz w:val="32"/>
          <w:szCs w:val="32"/>
          <w:lang w:val="zh-CN"/>
        </w:rPr>
        <w:t>及证明文件等</w:t>
      </w:r>
    </w:p>
    <w:p w14:paraId="016AE993">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（四）报价文件递交</w:t>
      </w:r>
    </w:p>
    <w:p w14:paraId="7F27A3A9">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递交报价档</w:t>
      </w:r>
      <w:r>
        <w:rPr>
          <w:rFonts w:hint="eastAsia" w:ascii="仿宋_GB2312" w:hAnsi="仿宋_GB2312" w:eastAsia="仿宋_GB2312" w:cs="仿宋_GB2312"/>
          <w:sz w:val="32"/>
          <w:szCs w:val="32"/>
          <w:lang w:val="en-US" w:eastAsia="zh-CN"/>
        </w:rPr>
        <w:t>截止</w:t>
      </w:r>
      <w:r>
        <w:rPr>
          <w:rFonts w:hint="eastAsia" w:ascii="仿宋_GB2312" w:hAnsi="仿宋_GB2312" w:eastAsia="仿宋_GB2312" w:cs="仿宋_GB2312"/>
          <w:sz w:val="32"/>
          <w:szCs w:val="32"/>
          <w:shd w:val="clear"/>
          <w:lang w:val="zh-CN"/>
        </w:rPr>
        <w:t>时间</w:t>
      </w:r>
      <w:r>
        <w:rPr>
          <w:rFonts w:hint="eastAsia" w:ascii="仿宋_GB2312" w:hAnsi="仿宋_GB2312" w:eastAsia="仿宋_GB2312" w:cs="仿宋_GB2312"/>
          <w:sz w:val="32"/>
          <w:szCs w:val="32"/>
          <w:highlight w:val="none"/>
          <w:shd w:val="clear" w:color="FFFFFF"/>
          <w:lang w:val="zh-CN"/>
        </w:rPr>
        <w:t>为202</w:t>
      </w:r>
      <w:r>
        <w:rPr>
          <w:rFonts w:hint="eastAsia" w:ascii="仿宋_GB2312" w:hAnsi="仿宋_GB2312" w:eastAsia="仿宋_GB2312" w:cs="仿宋_GB2312"/>
          <w:sz w:val="32"/>
          <w:szCs w:val="32"/>
          <w:highlight w:val="none"/>
          <w:shd w:val="clear" w:color="FFFFFF"/>
          <w:lang w:val="en-US" w:eastAsia="zh-CN"/>
        </w:rPr>
        <w:t>6</w:t>
      </w:r>
      <w:r>
        <w:rPr>
          <w:rFonts w:hint="eastAsia" w:ascii="仿宋_GB2312" w:hAnsi="仿宋_GB2312" w:eastAsia="仿宋_GB2312" w:cs="仿宋_GB2312"/>
          <w:sz w:val="32"/>
          <w:szCs w:val="32"/>
          <w:highlight w:val="none"/>
          <w:shd w:val="clear" w:color="FFFFFF"/>
          <w:lang w:val="zh-CN"/>
        </w:rPr>
        <w:t>年</w:t>
      </w:r>
      <w:r>
        <w:rPr>
          <w:rFonts w:hint="eastAsia" w:ascii="仿宋_GB2312" w:hAnsi="仿宋_GB2312" w:eastAsia="仿宋_GB2312" w:cs="仿宋_GB2312"/>
          <w:sz w:val="32"/>
          <w:szCs w:val="32"/>
          <w:highlight w:val="none"/>
          <w:shd w:val="clear" w:color="FFFFFF"/>
          <w:lang w:val="en-US" w:eastAsia="zh-CN"/>
        </w:rPr>
        <w:t>5</w:t>
      </w:r>
      <w:r>
        <w:rPr>
          <w:rFonts w:hint="eastAsia" w:ascii="仿宋_GB2312" w:hAnsi="仿宋_GB2312" w:eastAsia="仿宋_GB2312" w:cs="仿宋_GB2312"/>
          <w:sz w:val="32"/>
          <w:szCs w:val="32"/>
          <w:highlight w:val="none"/>
          <w:shd w:val="clear" w:color="FFFFFF"/>
          <w:lang w:val="zh-CN"/>
        </w:rPr>
        <w:t>月</w:t>
      </w:r>
      <w:r>
        <w:rPr>
          <w:rFonts w:hint="eastAsia" w:ascii="仿宋_GB2312" w:hAnsi="仿宋_GB2312" w:eastAsia="仿宋_GB2312" w:cs="仿宋_GB2312"/>
          <w:sz w:val="32"/>
          <w:szCs w:val="32"/>
          <w:highlight w:val="none"/>
          <w:shd w:val="clear" w:color="FFFFFF"/>
          <w:lang w:val="en-US" w:eastAsia="zh-CN"/>
        </w:rPr>
        <w:t>21</w:t>
      </w:r>
      <w:r>
        <w:rPr>
          <w:rFonts w:hint="eastAsia" w:ascii="仿宋_GB2312" w:hAnsi="仿宋_GB2312" w:eastAsia="仿宋_GB2312" w:cs="仿宋_GB2312"/>
          <w:sz w:val="32"/>
          <w:szCs w:val="32"/>
          <w:highlight w:val="none"/>
          <w:shd w:val="clear" w:color="FFFFFF"/>
          <w:lang w:val="zh-CN"/>
        </w:rPr>
        <w:t>日下午1</w:t>
      </w:r>
      <w:r>
        <w:rPr>
          <w:rFonts w:hint="eastAsia" w:ascii="仿宋_GB2312" w:hAnsi="仿宋_GB2312" w:eastAsia="仿宋_GB2312" w:cs="仿宋_GB2312"/>
          <w:sz w:val="32"/>
          <w:szCs w:val="32"/>
          <w:shd w:val="clear"/>
          <w:lang w:val="en-US" w:eastAsia="zh-CN"/>
        </w:rPr>
        <w:t>7</w:t>
      </w:r>
      <w:r>
        <w:rPr>
          <w:rFonts w:hint="eastAsia" w:ascii="仿宋_GB2312" w:hAnsi="仿宋_GB2312" w:eastAsia="仿宋_GB2312" w:cs="仿宋_GB2312"/>
          <w:sz w:val="32"/>
          <w:szCs w:val="32"/>
          <w:shd w:val="clear"/>
          <w:lang w:val="zh-CN"/>
        </w:rPr>
        <w:t>：</w:t>
      </w:r>
      <w:r>
        <w:rPr>
          <w:rFonts w:hint="eastAsia" w:ascii="仿宋_GB2312" w:hAnsi="仿宋_GB2312" w:eastAsia="仿宋_GB2312" w:cs="仿宋_GB2312"/>
          <w:sz w:val="32"/>
          <w:szCs w:val="32"/>
          <w:shd w:val="clear"/>
          <w:lang w:val="en-US" w:eastAsia="zh-CN"/>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（北京时间）</w:t>
      </w:r>
    </w:p>
    <w:p w14:paraId="5880408F">
      <w:pPr>
        <w:keepNext w:val="0"/>
        <w:keepLines w:val="0"/>
        <w:pageBreakBefore w:val="0"/>
        <w:shd w:val="clear" w:color="FDFAF5" w:fill="auto"/>
        <w:kinsoku/>
        <w:wordWrap/>
        <w:topLinePunct w:val="0"/>
        <w:autoSpaceDN w:val="0"/>
        <w:bidi w:val="0"/>
        <w:spacing w:line="360" w:lineRule="auto"/>
        <w:ind w:right="6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地点：</w:t>
      </w:r>
      <w:r>
        <w:rPr>
          <w:rFonts w:hint="eastAsia" w:ascii="仿宋_GB2312" w:hAnsi="仿宋_GB2312" w:eastAsia="仿宋_GB2312" w:cs="仿宋_GB2312"/>
          <w:sz w:val="32"/>
          <w:szCs w:val="32"/>
          <w:lang w:val="en-US" w:eastAsia="zh-CN"/>
        </w:rPr>
        <w:t>台州市椒江区海龙路1号公交TOD大厦5楼519室</w:t>
      </w:r>
    </w:p>
    <w:p w14:paraId="6DBC5FC0">
      <w:pPr>
        <w:keepNext w:val="0"/>
        <w:keepLines w:val="0"/>
        <w:pageBreakBefore w:val="0"/>
        <w:kinsoku/>
        <w:wordWrap/>
        <w:topLinePunct w:val="0"/>
        <w:autoSpaceDE w:val="0"/>
        <w:autoSpaceDN w:val="0"/>
        <w:bidi w:val="0"/>
        <w:adjustRightIn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报价档应于询价规定的截止时间之前密封送达（</w:t>
      </w:r>
      <w:r>
        <w:rPr>
          <w:rFonts w:hint="eastAsia" w:ascii="仿宋_GB2312" w:hAnsi="仿宋_GB2312" w:eastAsia="仿宋_GB2312" w:cs="仿宋_GB2312"/>
          <w:sz w:val="32"/>
          <w:szCs w:val="32"/>
        </w:rPr>
        <w:t>邮寄</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lang w:val="zh-CN"/>
        </w:rPr>
        <w:t>指定的地点。</w:t>
      </w:r>
      <w:r>
        <w:rPr>
          <w:rFonts w:hint="eastAsia" w:ascii="仿宋_GB2312" w:hAnsi="仿宋_GB2312" w:eastAsia="仿宋_GB2312" w:cs="仿宋_GB2312"/>
          <w:kern w:val="0"/>
          <w:sz w:val="32"/>
          <w:szCs w:val="32"/>
          <w:lang w:val="zh-CN"/>
        </w:rPr>
        <w:t>在询价采购档要求提交报价档案的截止时间后送达（</w:t>
      </w:r>
      <w:r>
        <w:rPr>
          <w:rFonts w:hint="eastAsia" w:ascii="仿宋_GB2312" w:hAnsi="仿宋_GB2312" w:eastAsia="仿宋_GB2312" w:cs="仿宋_GB2312"/>
          <w:kern w:val="0"/>
          <w:sz w:val="32"/>
          <w:szCs w:val="32"/>
        </w:rPr>
        <w:t>寄到</w:t>
      </w:r>
      <w:r>
        <w:rPr>
          <w:rFonts w:hint="eastAsia" w:ascii="仿宋_GB2312" w:hAnsi="仿宋_GB2312" w:eastAsia="仿宋_GB2312" w:cs="仿宋_GB2312"/>
          <w:kern w:val="0"/>
          <w:sz w:val="32"/>
          <w:szCs w:val="32"/>
          <w:lang w:val="zh-CN"/>
        </w:rPr>
        <w:t>）的报价档</w:t>
      </w:r>
      <w:r>
        <w:rPr>
          <w:rFonts w:hint="eastAsia" w:ascii="仿宋_GB2312" w:hAnsi="仿宋_GB2312" w:eastAsia="仿宋_GB2312" w:cs="仿宋_GB2312"/>
          <w:kern w:val="0"/>
          <w:sz w:val="32"/>
          <w:szCs w:val="32"/>
          <w:lang w:val="en-US" w:eastAsia="zh-CN"/>
        </w:rPr>
        <w:t>案</w:t>
      </w:r>
      <w:r>
        <w:rPr>
          <w:rFonts w:hint="eastAsia" w:ascii="仿宋_GB2312" w:hAnsi="仿宋_GB2312" w:eastAsia="仿宋_GB2312" w:cs="仿宋_GB2312"/>
          <w:kern w:val="0"/>
          <w:sz w:val="32"/>
          <w:szCs w:val="32"/>
          <w:lang w:val="zh-CN"/>
        </w:rPr>
        <w:t>将拒收。</w:t>
      </w:r>
    </w:p>
    <w:p w14:paraId="1DFD2A11">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报价档</w:t>
      </w:r>
      <w:r>
        <w:rPr>
          <w:rFonts w:hint="eastAsia" w:ascii="仿宋_GB2312" w:hAnsi="仿宋_GB2312" w:eastAsia="仿宋_GB2312" w:cs="仿宋_GB2312"/>
          <w:sz w:val="32"/>
          <w:szCs w:val="32"/>
          <w:lang w:val="en-US" w:eastAsia="zh-CN"/>
        </w:rPr>
        <w:t>案</w:t>
      </w:r>
      <w:r>
        <w:rPr>
          <w:rFonts w:hint="eastAsia" w:ascii="仿宋_GB2312" w:hAnsi="仿宋_GB2312" w:eastAsia="仿宋_GB2312" w:cs="仿宋_GB2312"/>
          <w:sz w:val="32"/>
          <w:szCs w:val="32"/>
          <w:lang w:val="zh-CN"/>
        </w:rPr>
        <w:t>需提供正本一份且须单位法定代表人或其委托代理人签署。</w:t>
      </w:r>
    </w:p>
    <w:p w14:paraId="667317C1">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报价档应装入封袋，封面注明项目名称。</w:t>
      </w:r>
    </w:p>
    <w:p w14:paraId="2F54E3ED">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（五）询价采购档的修改</w:t>
      </w:r>
    </w:p>
    <w:p w14:paraId="3FA3CE1E">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lang w:val="zh-CN"/>
        </w:rPr>
        <w:t>在规定的截止时间前，可以对询价采购档进行修改，并以书面材料告知各报名供应商，请供应商予以关注。</w:t>
      </w:r>
    </w:p>
    <w:p w14:paraId="382E2FA3">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（六）报价档的补充、修改或者撤回</w:t>
      </w:r>
    </w:p>
    <w:p w14:paraId="425821AE">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kern w:val="0"/>
          <w:sz w:val="32"/>
          <w:szCs w:val="32"/>
          <w:lang w:val="zh-CN" w:eastAsia="zh-TW"/>
        </w:rPr>
      </w:pPr>
      <w:r>
        <w:rPr>
          <w:rFonts w:hint="eastAsia" w:ascii="仿宋_GB2312" w:hAnsi="仿宋_GB2312" w:eastAsia="仿宋_GB2312" w:cs="仿宋_GB2312"/>
          <w:sz w:val="32"/>
          <w:szCs w:val="32"/>
          <w:lang w:val="zh-CN"/>
        </w:rPr>
        <w:t>供应商在规定的截止时间前，可以对所递交的报价档进行补充、修改或者撤回，并书面通知</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lang w:val="zh-CN"/>
        </w:rPr>
        <w:t>。</w:t>
      </w:r>
      <w:r>
        <w:rPr>
          <w:rFonts w:hint="eastAsia" w:ascii="仿宋_GB2312" w:hAnsi="仿宋_GB2312" w:eastAsia="仿宋_GB2312" w:cs="仿宋_GB2312"/>
          <w:kern w:val="0"/>
          <w:sz w:val="32"/>
          <w:szCs w:val="32"/>
          <w:lang w:val="zh-CN"/>
        </w:rPr>
        <w:t>补充、修改的内容为报价档的组成部分。</w:t>
      </w:r>
    </w:p>
    <w:p w14:paraId="717406BD">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七</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询价</w:t>
      </w:r>
    </w:p>
    <w:p w14:paraId="5DB21263">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询价供应商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参加询价的供应商代表应是单位法定代表人或其委托人。</w:t>
      </w:r>
    </w:p>
    <w:p w14:paraId="764E5B17">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实质性响应审查。依据询价采购文件的规定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从供应商递交报价文件的有效性、完整性和对询价档的响应程度进行审查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确定是否对询价档的实质性要求作出响应。</w:t>
      </w:r>
      <w:r>
        <w:rPr>
          <w:rFonts w:hint="eastAsia" w:ascii="仿宋_GB2312" w:hAnsi="仿宋_GB2312" w:eastAsia="仿宋_GB2312" w:cs="仿宋_GB2312"/>
          <w:b/>
          <w:color w:val="auto"/>
          <w:sz w:val="32"/>
          <w:szCs w:val="32"/>
          <w:lang w:val="zh-CN"/>
        </w:rPr>
        <w:t>（带“</w:t>
      </w:r>
      <w:r>
        <w:rPr>
          <w:rFonts w:hint="eastAsia" w:ascii="仿宋_GB2312" w:hAnsi="仿宋_GB2312" w:eastAsia="仿宋_GB2312" w:cs="仿宋_GB2312"/>
          <w:b/>
          <w:color w:val="auto"/>
          <w:sz w:val="32"/>
          <w:szCs w:val="32"/>
        </w:rPr>
        <w:t>▲”的条款是实质性条款，投标文件须作出实质性响应，否则作无效投标处理。</w:t>
      </w:r>
      <w:r>
        <w:rPr>
          <w:rFonts w:hint="eastAsia" w:ascii="仿宋_GB2312" w:hAnsi="仿宋_GB2312" w:eastAsia="仿宋_GB2312" w:cs="仿宋_GB2312"/>
          <w:b/>
          <w:color w:val="auto"/>
          <w:sz w:val="32"/>
          <w:szCs w:val="32"/>
          <w:lang w:val="zh-CN"/>
        </w:rPr>
        <w:t>）</w:t>
      </w:r>
    </w:p>
    <w:p w14:paraId="41A8DF06">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询价程序</w:t>
      </w:r>
      <w:r>
        <w:rPr>
          <w:rFonts w:hint="eastAsia" w:ascii="仿宋_GB2312" w:hAnsi="仿宋_GB2312" w:eastAsia="仿宋_GB2312" w:cs="仿宋_GB2312"/>
          <w:sz w:val="32"/>
          <w:szCs w:val="32"/>
        </w:rPr>
        <w:t>：</w:t>
      </w:r>
    </w:p>
    <w:p w14:paraId="061A4346">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Style w:val="13"/>
          <w:rFonts w:hint="eastAsia" w:ascii="仿宋_GB2312" w:hAnsi="仿宋_GB2312" w:eastAsia="仿宋_GB2312" w:cs="仿宋_GB2312"/>
          <w:color w:val="auto"/>
          <w:sz w:val="32"/>
          <w:szCs w:val="32"/>
        </w:rPr>
        <w:t>被询价的供应商在规定的时间内以书面形式一次报出不得更改的价格</w:t>
      </w:r>
      <w:r>
        <w:rPr>
          <w:rFonts w:hint="eastAsia" w:ascii="仿宋_GB2312" w:hAnsi="仿宋_GB2312" w:eastAsia="仿宋_GB2312" w:cs="仿宋_GB2312"/>
          <w:sz w:val="32"/>
          <w:szCs w:val="32"/>
        </w:rPr>
        <w:t>；</w:t>
      </w:r>
    </w:p>
    <w:p w14:paraId="59F768D2">
      <w:pPr>
        <w:pStyle w:val="9"/>
        <w:keepNext w:val="0"/>
        <w:keepLines w:val="0"/>
        <w:pageBreakBefore w:val="0"/>
        <w:kinsoku/>
        <w:wordWrap/>
        <w:topLinePunct w:val="0"/>
        <w:autoSpaceDE w:val="0"/>
        <w:autoSpaceDN w:val="0"/>
        <w:bidi w:val="0"/>
        <w:adjustRightInd w:val="0"/>
        <w:snapToGrid/>
        <w:spacing w:line="360" w:lineRule="auto"/>
        <w:ind w:firstLine="420" w:firstLineChars="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kern w:val="0"/>
          <w:sz w:val="32"/>
          <w:szCs w:val="32"/>
        </w:rPr>
        <w:t>询价结束后，</w:t>
      </w:r>
      <w:r>
        <w:rPr>
          <w:rStyle w:val="13"/>
          <w:rFonts w:hint="eastAsia" w:ascii="仿宋_GB2312" w:hAnsi="仿宋_GB2312" w:eastAsia="仿宋_GB2312" w:cs="仿宋_GB2312"/>
          <w:b w:val="0"/>
          <w:bCs/>
          <w:color w:val="auto"/>
          <w:sz w:val="32"/>
          <w:szCs w:val="32"/>
        </w:rPr>
        <w:t>根据符合采购需求、质量和服务相等且报价</w:t>
      </w:r>
      <w:r>
        <w:rPr>
          <w:rStyle w:val="13"/>
          <w:rFonts w:hint="eastAsia" w:ascii="仿宋_GB2312" w:hAnsi="仿宋_GB2312" w:eastAsia="仿宋_GB2312" w:cs="仿宋_GB2312"/>
          <w:b w:val="0"/>
          <w:bCs/>
          <w:color w:val="auto"/>
          <w:sz w:val="32"/>
          <w:szCs w:val="32"/>
          <w:lang w:val="en-US" w:eastAsia="zh-CN"/>
        </w:rPr>
        <w:t>由低到高</w:t>
      </w:r>
      <w:r>
        <w:rPr>
          <w:rStyle w:val="13"/>
          <w:rFonts w:hint="eastAsia" w:ascii="仿宋_GB2312" w:hAnsi="仿宋_GB2312" w:eastAsia="仿宋_GB2312" w:cs="仿宋_GB2312"/>
          <w:b w:val="0"/>
          <w:bCs/>
          <w:color w:val="auto"/>
          <w:sz w:val="32"/>
          <w:szCs w:val="32"/>
        </w:rPr>
        <w:t>的原则确定</w:t>
      </w:r>
      <w:r>
        <w:rPr>
          <w:rStyle w:val="13"/>
          <w:rFonts w:hint="eastAsia" w:ascii="仿宋_GB2312" w:hAnsi="仿宋_GB2312" w:eastAsia="仿宋_GB2312" w:cs="仿宋_GB2312"/>
          <w:b w:val="0"/>
          <w:bCs/>
          <w:color w:val="auto"/>
          <w:sz w:val="32"/>
          <w:szCs w:val="32"/>
          <w:lang w:val="en-US" w:eastAsia="zh-CN"/>
        </w:rPr>
        <w:t>报价最低的一家为入围</w:t>
      </w:r>
      <w:r>
        <w:rPr>
          <w:rStyle w:val="13"/>
          <w:rFonts w:hint="eastAsia" w:ascii="仿宋_GB2312" w:hAnsi="仿宋_GB2312" w:eastAsia="仿宋_GB2312" w:cs="仿宋_GB2312"/>
          <w:b w:val="0"/>
          <w:bCs/>
          <w:color w:val="auto"/>
          <w:sz w:val="32"/>
          <w:szCs w:val="32"/>
        </w:rPr>
        <w:t>供应商，并将结果通知所有被询价的未成交的供应商；</w:t>
      </w:r>
      <w:r>
        <w:rPr>
          <w:rFonts w:hint="eastAsia" w:ascii="仿宋_GB2312" w:hAnsi="仿宋_GB2312" w:eastAsia="仿宋_GB2312" w:cs="仿宋_GB2312"/>
          <w:b w:val="0"/>
          <w:bCs/>
          <w:sz w:val="32"/>
          <w:szCs w:val="32"/>
        </w:rPr>
        <w:t>采购价格按入围厂商中的最低价作为最终采购价。</w:t>
      </w:r>
    </w:p>
    <w:p w14:paraId="75500A8A">
      <w:pPr>
        <w:keepNext w:val="0"/>
        <w:keepLines w:val="0"/>
        <w:pageBreakBefore w:val="0"/>
        <w:kinsoku/>
        <w:wordWrap/>
        <w:topLinePunct w:val="0"/>
        <w:autoSpaceDE w:val="0"/>
        <w:autoSpaceDN w:val="0"/>
        <w:bidi w:val="0"/>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询价的任何一方在未征得另一方同意的情况下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不得向第三方透露与谈判有关的一切技术数据、价格或其它信息。</w:t>
      </w:r>
    </w:p>
    <w:p w14:paraId="715E55D3">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询价开始后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递交报价档或符合项目资格条件的供应商不足三家时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将另行组织采购。</w:t>
      </w:r>
    </w:p>
    <w:p w14:paraId="4A5049A5">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八</w:t>
      </w:r>
      <w:r>
        <w:rPr>
          <w:rFonts w:hint="eastAsia" w:ascii="仿宋_GB2312" w:hAnsi="仿宋_GB2312" w:eastAsia="仿宋_GB2312" w:cs="仿宋_GB2312"/>
          <w:b/>
          <w:sz w:val="32"/>
          <w:szCs w:val="32"/>
        </w:rPr>
        <w:t>）付款方式</w:t>
      </w:r>
    </w:p>
    <w:p w14:paraId="7EEF8B53">
      <w:pPr>
        <w:keepNext w:val="0"/>
        <w:keepLines w:val="0"/>
        <w:pageBreakBefore w:val="0"/>
        <w:kinsoku/>
        <w:wordWrap/>
        <w:topLinePunct w:val="0"/>
        <w:autoSpaceDE w:val="0"/>
        <w:autoSpaceDN w:val="0"/>
        <w:bidi w:val="0"/>
        <w:adjustRightInd w:val="0"/>
        <w:spacing w:line="360" w:lineRule="auto"/>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无预付款，甲方付款前乙方应提供相应增值税专用发票。</w:t>
      </w:r>
    </w:p>
    <w:p w14:paraId="1E898691">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九</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签订合同</w:t>
      </w:r>
    </w:p>
    <w:p w14:paraId="62182B3F">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采购人应当自</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通知书发</w:t>
      </w:r>
      <w:r>
        <w:rPr>
          <w:rFonts w:hint="eastAsia" w:ascii="仿宋_GB2312" w:hAnsi="仿宋_GB2312" w:eastAsia="仿宋_GB2312" w:cs="仿宋_GB2312"/>
          <w:sz w:val="32"/>
          <w:szCs w:val="32"/>
          <w:highlight w:val="none"/>
        </w:rPr>
        <w:t>出之日起</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个工</w:t>
      </w:r>
      <w:r>
        <w:rPr>
          <w:rFonts w:hint="eastAsia" w:ascii="仿宋_GB2312" w:hAnsi="仿宋_GB2312" w:eastAsia="仿宋_GB2312" w:cs="仿宋_GB2312"/>
          <w:sz w:val="32"/>
          <w:szCs w:val="32"/>
        </w:rPr>
        <w:t>作日内，按照</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文件和</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文件的规定，与</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人签订书面合同。所签订的合同不得对</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文件确定的事项和</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文件作实质性修改。</w:t>
      </w:r>
    </w:p>
    <w:p w14:paraId="526AB97B">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采购人不得向</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人提出任何不合理的要求作为签订合同的条件。</w:t>
      </w:r>
    </w:p>
    <w:p w14:paraId="1F1D4BBD">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供应商无故拖延、拒签合同的,取消</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资格。</w:t>
      </w:r>
    </w:p>
    <w:p w14:paraId="0B7FC5E0">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供应商拒绝与采购人签订合同的，采购人可以按照评审报告推荐的</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候选人名单排序，确定下一候选人为</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供应商，也可以重新开展采购活动。同时，拒绝与采购人签订合同的供应商。</w:t>
      </w:r>
    </w:p>
    <w:p w14:paraId="3DDE54AF">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十</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质疑和投诉</w:t>
      </w:r>
    </w:p>
    <w:p w14:paraId="7E1C5A5A">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供应商认为询价采购档、询价过程和成交结果使自己的合法权益受到损害的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可以在知道或者应知其权益受到损害之日起</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个工作日内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以书面形式向采购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zh-CN"/>
        </w:rPr>
        <w:t>提出质疑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但需对质疑内容的真实性承担责任。</w:t>
      </w:r>
    </w:p>
    <w:p w14:paraId="7510523F">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zh-CN"/>
        </w:rPr>
        <w:t>在收到供应商的书面质疑后</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个工作日内作出答复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并以书面形式通知质疑供应商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但答复的内容不涉及商业秘密。</w:t>
      </w:r>
    </w:p>
    <w:p w14:paraId="787ECB04">
      <w:pPr>
        <w:keepNext w:val="0"/>
        <w:keepLines w:val="0"/>
        <w:pageBreakBefore w:val="0"/>
        <w:kinsoku/>
        <w:wordWrap/>
        <w:topLinePunct w:val="0"/>
        <w:bidi w:val="0"/>
      </w:pPr>
    </w:p>
    <w:p w14:paraId="49373730">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br w:type="page"/>
      </w:r>
      <w:r>
        <w:rPr>
          <w:rFonts w:hint="eastAsia" w:ascii="黑体" w:hAnsi="黑体" w:eastAsia="黑体" w:cs="黑体"/>
          <w:sz w:val="32"/>
          <w:szCs w:val="32"/>
          <w:lang w:val="en-US" w:eastAsia="zh-CN"/>
        </w:rPr>
        <w:t>附件二</w:t>
      </w:r>
    </w:p>
    <w:p w14:paraId="33374071">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采购内容及要求</w:t>
      </w:r>
    </w:p>
    <w:p w14:paraId="29311275">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i w:val="0"/>
          <w:spacing w:val="0"/>
          <w:sz w:val="32"/>
          <w:szCs w:val="32"/>
        </w:rPr>
        <w:t>一</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采购内容</w:t>
      </w:r>
    </w:p>
    <w:tbl>
      <w:tblPr>
        <w:tblStyle w:val="10"/>
        <w:tblW w:w="83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243"/>
        <w:gridCol w:w="3179"/>
        <w:gridCol w:w="762"/>
        <w:gridCol w:w="762"/>
        <w:gridCol w:w="2389"/>
      </w:tblGrid>
      <w:tr w14:paraId="5BB74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243" w:type="dxa"/>
            <w:vAlign w:val="center"/>
          </w:tcPr>
          <w:p w14:paraId="3EE305D4">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序号</w:t>
            </w:r>
          </w:p>
        </w:tc>
        <w:tc>
          <w:tcPr>
            <w:tcW w:w="3179" w:type="dxa"/>
            <w:vAlign w:val="center"/>
          </w:tcPr>
          <w:p w14:paraId="08677F1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标项内容</w:t>
            </w:r>
          </w:p>
        </w:tc>
        <w:tc>
          <w:tcPr>
            <w:tcW w:w="0" w:type="auto"/>
            <w:vAlign w:val="center"/>
          </w:tcPr>
          <w:p w14:paraId="1F8529F0">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数量</w:t>
            </w:r>
          </w:p>
        </w:tc>
        <w:tc>
          <w:tcPr>
            <w:tcW w:w="0" w:type="auto"/>
            <w:vAlign w:val="center"/>
          </w:tcPr>
          <w:p w14:paraId="38B2F7E0">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单位</w:t>
            </w:r>
          </w:p>
        </w:tc>
        <w:tc>
          <w:tcPr>
            <w:tcW w:w="2389" w:type="dxa"/>
            <w:vAlign w:val="center"/>
          </w:tcPr>
          <w:p w14:paraId="2F0B4121">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简要技术要求</w:t>
            </w:r>
          </w:p>
        </w:tc>
      </w:tr>
      <w:tr w14:paraId="54D9B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43" w:type="dxa"/>
            <w:vAlign w:val="center"/>
          </w:tcPr>
          <w:p w14:paraId="59EF637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1</w:t>
            </w:r>
          </w:p>
        </w:tc>
        <w:tc>
          <w:tcPr>
            <w:tcW w:w="3179" w:type="dxa"/>
            <w:vAlign w:val="center"/>
          </w:tcPr>
          <w:p w14:paraId="44B8F65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台州市公交巴士有限公司公交客运车辆及动力电池评估服务</w:t>
            </w:r>
          </w:p>
        </w:tc>
        <w:tc>
          <w:tcPr>
            <w:tcW w:w="762" w:type="dxa"/>
            <w:vAlign w:val="center"/>
          </w:tcPr>
          <w:p w14:paraId="1AF55FB9">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1</w:t>
            </w:r>
          </w:p>
        </w:tc>
        <w:tc>
          <w:tcPr>
            <w:tcW w:w="762" w:type="dxa"/>
            <w:vAlign w:val="center"/>
          </w:tcPr>
          <w:p w14:paraId="06906ED6">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项</w:t>
            </w:r>
          </w:p>
        </w:tc>
        <w:tc>
          <w:tcPr>
            <w:tcW w:w="2389" w:type="dxa"/>
            <w:vAlign w:val="center"/>
          </w:tcPr>
          <w:p w14:paraId="5B3A4431">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详见采购内容与要求</w:t>
            </w:r>
          </w:p>
        </w:tc>
      </w:tr>
    </w:tbl>
    <w:p w14:paraId="264F979D">
      <w:pPr>
        <w:keepNext w:val="0"/>
        <w:keepLines w:val="0"/>
        <w:pageBreakBefore w:val="0"/>
        <w:widowControl w:val="0"/>
        <w:kinsoku/>
        <w:wordWrap/>
        <w:overflowPunct/>
        <w:topLinePunct w:val="0"/>
        <w:autoSpaceDE/>
        <w:autoSpaceDN/>
        <w:bidi w:val="0"/>
        <w:adjustRightInd/>
        <w:spacing w:line="60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spacing w:val="0"/>
          <w:sz w:val="32"/>
          <w:szCs w:val="32"/>
        </w:rPr>
        <w:t>声明：</w:t>
      </w:r>
      <w:r>
        <w:rPr>
          <w:rFonts w:hint="eastAsia" w:ascii="仿宋_GB2312" w:hAnsi="仿宋_GB2312" w:eastAsia="仿宋_GB2312" w:cs="仿宋_GB2312"/>
          <w:b w:val="0"/>
          <w:i w:val="0"/>
          <w:spacing w:val="0"/>
          <w:sz w:val="32"/>
          <w:szCs w:val="32"/>
        </w:rPr>
        <w:t>在本章叙述过程中，凡是应提到而未提到的有关服务内容、标准、规范等要求，而国家和行业都有具体规范标准的以国家行业标准规范为准。任一投标方均不能以本文件未能提出要求为理由而规避国家和行业强制规范、标准所规定的责任义务。</w:t>
      </w:r>
    </w:p>
    <w:p w14:paraId="47189C39">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二</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需求清单</w:t>
      </w:r>
    </w:p>
    <w:tbl>
      <w:tblPr>
        <w:tblStyle w:val="10"/>
        <w:tblW w:w="92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718"/>
        <w:gridCol w:w="4345"/>
        <w:gridCol w:w="4153"/>
      </w:tblGrid>
      <w:tr w14:paraId="63617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718" w:type="dxa"/>
            <w:vAlign w:val="center"/>
          </w:tcPr>
          <w:p w14:paraId="734BEC72">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序号</w:t>
            </w:r>
          </w:p>
        </w:tc>
        <w:tc>
          <w:tcPr>
            <w:tcW w:w="4345" w:type="dxa"/>
            <w:vAlign w:val="center"/>
          </w:tcPr>
          <w:p w14:paraId="752D3FAC">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内容</w:t>
            </w:r>
          </w:p>
        </w:tc>
        <w:tc>
          <w:tcPr>
            <w:tcW w:w="4153" w:type="dxa"/>
            <w:vAlign w:val="center"/>
          </w:tcPr>
          <w:p w14:paraId="34FAABCB">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i w:val="0"/>
                <w:spacing w:val="0"/>
                <w:sz w:val="32"/>
                <w:szCs w:val="32"/>
              </w:rPr>
              <w:t>数量</w:t>
            </w:r>
          </w:p>
        </w:tc>
      </w:tr>
      <w:tr w14:paraId="207ED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18" w:type="dxa"/>
            <w:vAlign w:val="center"/>
          </w:tcPr>
          <w:p w14:paraId="45CBC066">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1</w:t>
            </w:r>
          </w:p>
        </w:tc>
        <w:tc>
          <w:tcPr>
            <w:tcW w:w="4345" w:type="dxa"/>
            <w:vAlign w:val="center"/>
          </w:tcPr>
          <w:p w14:paraId="19CC8CAC">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公交客运车辆评估</w:t>
            </w:r>
          </w:p>
        </w:tc>
        <w:tc>
          <w:tcPr>
            <w:tcW w:w="4153" w:type="dxa"/>
            <w:vAlign w:val="center"/>
          </w:tcPr>
          <w:p w14:paraId="08C5FE49">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170辆</w:t>
            </w:r>
          </w:p>
        </w:tc>
      </w:tr>
      <w:tr w14:paraId="51B39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18" w:type="dxa"/>
            <w:vAlign w:val="center"/>
          </w:tcPr>
          <w:p w14:paraId="7B07B4E5">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4345" w:type="dxa"/>
            <w:vAlign w:val="center"/>
          </w:tcPr>
          <w:p w14:paraId="21AC0E04">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动力电池评估</w:t>
            </w:r>
          </w:p>
        </w:tc>
        <w:tc>
          <w:tcPr>
            <w:tcW w:w="4153" w:type="dxa"/>
            <w:vAlign w:val="center"/>
          </w:tcPr>
          <w:p w14:paraId="15D78765">
            <w:pPr>
              <w:keepNext w:val="0"/>
              <w:keepLines w:val="0"/>
              <w:pageBreakBefore w:val="0"/>
              <w:widowControl w:val="0"/>
              <w:kinsoku/>
              <w:wordWrap/>
              <w:overflowPunct/>
              <w:topLinePunct w:val="0"/>
              <w:autoSpaceDE/>
              <w:autoSpaceDN/>
              <w:bidi w:val="0"/>
              <w:adjustRightInd/>
              <w:snapToGrid w:val="0"/>
              <w:spacing w:line="600" w:lineRule="exact"/>
              <w:ind w:right="0" w:right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100辆</w:t>
            </w:r>
          </w:p>
        </w:tc>
      </w:tr>
    </w:tbl>
    <w:p w14:paraId="4BE84639">
      <w:pPr>
        <w:keepNext w:val="0"/>
        <w:keepLines w:val="0"/>
        <w:pageBreakBefore w:val="0"/>
        <w:widowControl w:val="0"/>
        <w:kinsoku/>
        <w:wordWrap/>
        <w:overflowPunct/>
        <w:topLinePunct w:val="0"/>
        <w:autoSpaceDE/>
        <w:autoSpaceDN/>
        <w:bidi w:val="0"/>
        <w:adjustRightInd/>
        <w:spacing w:line="240" w:lineRule="auto"/>
        <w:ind w:right="0" w:firstLine="640" w:firstLineChars="200"/>
        <w:jc w:val="left"/>
        <w:textAlignment w:val="auto"/>
        <w:rPr>
          <w:rFonts w:hint="default" w:ascii="仿宋_GB2312" w:hAnsi="仿宋_GB2312" w:eastAsia="仿宋_GB2312" w:cs="仿宋_GB2312"/>
          <w:b w:val="0"/>
          <w:i w:val="0"/>
          <w:spacing w:val="0"/>
          <w:sz w:val="32"/>
          <w:szCs w:val="32"/>
          <w:lang w:val="en-US" w:eastAsia="zh-CN"/>
        </w:rPr>
      </w:pPr>
      <w:r>
        <w:rPr>
          <w:rFonts w:hint="eastAsia" w:ascii="仿宋_GB2312" w:hAnsi="仿宋_GB2312" w:eastAsia="仿宋_GB2312" w:cs="仿宋_GB2312"/>
          <w:b w:val="0"/>
          <w:i w:val="0"/>
          <w:spacing w:val="0"/>
          <w:sz w:val="32"/>
          <w:szCs w:val="32"/>
          <w:lang w:val="en-US" w:eastAsia="zh-CN"/>
        </w:rPr>
        <w:t>分批评估，具体评估公交客运车辆及动力电池数量以实际为准。</w:t>
      </w:r>
    </w:p>
    <w:p w14:paraId="1C17B894">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三</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质保期</w:t>
      </w:r>
    </w:p>
    <w:p w14:paraId="7771C480">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本项目为服务类项目，供应商需承诺在服务周期内（2026年5</w:t>
      </w:r>
      <w:r>
        <w:rPr>
          <w:rFonts w:hint="eastAsia" w:ascii="仿宋_GB2312" w:hAnsi="仿宋_GB2312" w:eastAsia="仿宋_GB2312" w:cs="仿宋_GB2312"/>
          <w:b w:val="0"/>
          <w:i w:val="0"/>
          <w:spacing w:val="0"/>
          <w:sz w:val="32"/>
          <w:szCs w:val="32"/>
          <w:highlight w:val="none"/>
        </w:rPr>
        <w:t>月</w:t>
      </w:r>
      <w:r>
        <w:rPr>
          <w:rFonts w:hint="eastAsia" w:ascii="仿宋_GB2312" w:hAnsi="仿宋_GB2312" w:eastAsia="仿宋_GB2312" w:cs="仿宋_GB2312"/>
          <w:b w:val="0"/>
          <w:i w:val="0"/>
          <w:spacing w:val="0"/>
          <w:sz w:val="32"/>
          <w:szCs w:val="32"/>
          <w:highlight w:val="none"/>
          <w:lang w:val="en-US" w:eastAsia="zh-CN"/>
        </w:rPr>
        <w:t>22</w:t>
      </w:r>
      <w:r>
        <w:rPr>
          <w:rFonts w:hint="eastAsia" w:ascii="仿宋_GB2312" w:hAnsi="仿宋_GB2312" w:eastAsia="仿宋_GB2312" w:cs="仿宋_GB2312"/>
          <w:b w:val="0"/>
          <w:i w:val="0"/>
          <w:spacing w:val="0"/>
          <w:sz w:val="32"/>
          <w:szCs w:val="32"/>
          <w:highlight w:val="none"/>
        </w:rPr>
        <w:t>日至2026</w:t>
      </w:r>
      <w:r>
        <w:rPr>
          <w:rFonts w:hint="eastAsia" w:ascii="仿宋_GB2312" w:hAnsi="仿宋_GB2312" w:eastAsia="仿宋_GB2312" w:cs="仿宋_GB2312"/>
          <w:b w:val="0"/>
          <w:i w:val="0"/>
          <w:spacing w:val="0"/>
          <w:sz w:val="32"/>
          <w:szCs w:val="32"/>
        </w:rPr>
        <w:t>年12月3</w:t>
      </w:r>
      <w:r>
        <w:rPr>
          <w:rFonts w:hint="eastAsia" w:ascii="仿宋_GB2312" w:hAnsi="仿宋_GB2312" w:eastAsia="仿宋_GB2312" w:cs="仿宋_GB2312"/>
          <w:b w:val="0"/>
          <w:i w:val="0"/>
          <w:spacing w:val="0"/>
          <w:sz w:val="32"/>
          <w:szCs w:val="32"/>
          <w:lang w:val="en-US" w:eastAsia="zh-CN"/>
        </w:rPr>
        <w:t>1</w:t>
      </w:r>
      <w:r>
        <w:rPr>
          <w:rFonts w:hint="eastAsia" w:ascii="仿宋_GB2312" w:hAnsi="仿宋_GB2312" w:eastAsia="仿宋_GB2312" w:cs="仿宋_GB2312"/>
          <w:b w:val="0"/>
          <w:i w:val="0"/>
          <w:spacing w:val="0"/>
          <w:sz w:val="32"/>
          <w:szCs w:val="32"/>
        </w:rPr>
        <w:t>日）提供全程履约保障。</w:t>
      </w:r>
    </w:p>
    <w:p w14:paraId="2DA965C4">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四</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授权信息</w:t>
      </w:r>
    </w:p>
    <w:p w14:paraId="5C2E31D0">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本次采购服务最终用户为台州市公交巴士有限公司。</w:t>
      </w:r>
    </w:p>
    <w:p w14:paraId="03E714ED">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五</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合同签订方式</w:t>
      </w:r>
    </w:p>
    <w:p w14:paraId="2D8F4C41">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仿宋_GB2312" w:hAnsi="仿宋_GB2312" w:eastAsia="仿宋_GB2312" w:cs="仿宋_GB2312"/>
          <w:b w:val="0"/>
          <w:i w:val="0"/>
          <w:spacing w:val="0"/>
          <w:sz w:val="32"/>
          <w:szCs w:val="32"/>
        </w:rPr>
      </w:pPr>
      <w:r>
        <w:rPr>
          <w:rFonts w:hint="eastAsia" w:ascii="仿宋_GB2312" w:hAnsi="仿宋_GB2312" w:eastAsia="仿宋_GB2312" w:cs="仿宋_GB2312"/>
          <w:b w:val="0"/>
          <w:i w:val="0"/>
          <w:spacing w:val="0"/>
          <w:sz w:val="32"/>
          <w:szCs w:val="32"/>
        </w:rPr>
        <w:t>本次招标确定后，由台州市公交巴士有限公司与</w:t>
      </w:r>
      <w:r>
        <w:rPr>
          <w:rFonts w:hint="eastAsia" w:ascii="仿宋_GB2312" w:hAnsi="仿宋_GB2312" w:eastAsia="仿宋_GB2312" w:cs="仿宋_GB2312"/>
          <w:b w:val="0"/>
          <w:i w:val="0"/>
          <w:spacing w:val="0"/>
          <w:sz w:val="32"/>
          <w:szCs w:val="32"/>
          <w:lang w:eastAsia="zh-CN"/>
        </w:rPr>
        <w:t>中选</w:t>
      </w:r>
      <w:r>
        <w:rPr>
          <w:rFonts w:hint="eastAsia" w:ascii="仿宋_GB2312" w:hAnsi="仿宋_GB2312" w:eastAsia="仿宋_GB2312" w:cs="仿宋_GB2312"/>
          <w:b w:val="0"/>
          <w:i w:val="0"/>
          <w:spacing w:val="0"/>
          <w:sz w:val="32"/>
          <w:szCs w:val="32"/>
        </w:rPr>
        <w:t>单位签订合同。</w:t>
      </w:r>
    </w:p>
    <w:p w14:paraId="7BA189BC">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rPr>
        <w:t>六</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整体实施要求</w:t>
      </w:r>
    </w:p>
    <w:p w14:paraId="5B6DFE77">
      <w:pPr>
        <w:keepNext w:val="0"/>
        <w:keepLines w:val="0"/>
        <w:pageBreakBefore w:val="0"/>
        <w:widowControl w:val="0"/>
        <w:kinsoku/>
        <w:wordWrap/>
        <w:overflowPunct/>
        <w:topLinePunct w:val="0"/>
        <w:autoSpaceDE/>
        <w:autoSpaceDN/>
        <w:bidi w:val="0"/>
        <w:adjustRightInd/>
        <w:spacing w:line="60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val="0"/>
          <w:i w:val="0"/>
          <w:spacing w:val="0"/>
          <w:sz w:val="32"/>
          <w:szCs w:val="32"/>
        </w:rPr>
        <w:t>投标人必须满足下列所有要求，并出具相应的承诺。</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79"/>
        <w:gridCol w:w="7268"/>
      </w:tblGrid>
      <w:tr w14:paraId="3DB87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tcPr>
          <w:p w14:paraId="225073AC">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序号</w:t>
            </w:r>
          </w:p>
        </w:tc>
        <w:tc>
          <w:tcPr>
            <w:tcW w:w="7268" w:type="dxa"/>
          </w:tcPr>
          <w:p w14:paraId="61028FCF">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实施要求</w:t>
            </w:r>
          </w:p>
        </w:tc>
      </w:tr>
      <w:tr w14:paraId="470A6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vAlign w:val="center"/>
          </w:tcPr>
          <w:p w14:paraId="5DB9AAAD">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1</w:t>
            </w:r>
          </w:p>
        </w:tc>
        <w:tc>
          <w:tcPr>
            <w:tcW w:w="7268" w:type="dxa"/>
          </w:tcPr>
          <w:p w14:paraId="53F02F9A">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供应商具有资产评估备案资质。</w:t>
            </w:r>
          </w:p>
        </w:tc>
      </w:tr>
      <w:tr w14:paraId="769B0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vAlign w:val="center"/>
          </w:tcPr>
          <w:p w14:paraId="2FDED913">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7268" w:type="dxa"/>
          </w:tcPr>
          <w:p w14:paraId="6D60717E">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严格依据《资产评估法》及行业执业准则、国资相关规定开展评估工作，流程规范、依据充分、方法科学。</w:t>
            </w:r>
          </w:p>
        </w:tc>
      </w:tr>
      <w:tr w14:paraId="3706E5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vAlign w:val="center"/>
          </w:tcPr>
          <w:p w14:paraId="487D7766">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7268" w:type="dxa"/>
          </w:tcPr>
          <w:p w14:paraId="52690454">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全面完成现场勘查、实物核对、权属核查、资料核验等工作，如实核定资产实际状况，确保评估范围完整无遗漏。</w:t>
            </w:r>
          </w:p>
        </w:tc>
      </w:tr>
      <w:tr w14:paraId="45CC8F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vAlign w:val="center"/>
          </w:tcPr>
          <w:p w14:paraId="5991F786">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268" w:type="dxa"/>
          </w:tcPr>
          <w:p w14:paraId="76619ED0">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客观公允测算资产价值，精准出具评估结果，真实反映评估基准日资产实际价值。</w:t>
            </w:r>
          </w:p>
        </w:tc>
      </w:tr>
      <w:tr w14:paraId="03414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vAlign w:val="center"/>
          </w:tcPr>
          <w:p w14:paraId="38A028F1">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268" w:type="dxa"/>
          </w:tcPr>
          <w:p w14:paraId="097AC3A9">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严格按照约定时限完成全部工作，及时提交评估初稿，按期出具正式合规评估报告，报告格式内容齐全，满足评审、备案及实际使用需求。</w:t>
            </w:r>
          </w:p>
        </w:tc>
      </w:tr>
      <w:tr w14:paraId="2FC03D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vAlign w:val="center"/>
          </w:tcPr>
          <w:p w14:paraId="3C39482B">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268" w:type="dxa"/>
          </w:tcPr>
          <w:p w14:paraId="2198D770">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落实内部多级审核机制，严控报告质量，积极配合采购人及主管部门审核、备案工作，无偿按要求完成修改完善与业务答疑。</w:t>
            </w:r>
          </w:p>
        </w:tc>
      </w:tr>
      <w:tr w14:paraId="51AAD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vAlign w:val="center"/>
          </w:tcPr>
          <w:p w14:paraId="42CA579A">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7268" w:type="dxa"/>
          </w:tcPr>
          <w:p w14:paraId="09B51218">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安排专职评估人员全程对接服务，保障工作高效推进。严守商业及工作保密纪律，不得泄露相关涉密资料信息。</w:t>
            </w:r>
          </w:p>
        </w:tc>
      </w:tr>
      <w:tr w14:paraId="27232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979" w:type="dxa"/>
            <w:vAlign w:val="center"/>
          </w:tcPr>
          <w:p w14:paraId="06752F9E">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7268" w:type="dxa"/>
          </w:tcPr>
          <w:p w14:paraId="71C8F6A9">
            <w:pPr>
              <w:keepNext w:val="0"/>
              <w:keepLines w:val="0"/>
              <w:pageBreakBefore w:val="0"/>
              <w:widowControl w:val="0"/>
              <w:kinsoku/>
              <w:wordWrap/>
              <w:overflowPunct/>
              <w:topLinePunct w:val="0"/>
              <w:autoSpaceDE/>
              <w:autoSpaceDN/>
              <w:bidi w:val="0"/>
              <w:adjustRightInd/>
              <w:spacing w:line="600" w:lineRule="exact"/>
              <w:ind w:right="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全程接受采购人监督，规范执业，确保评估工作合法合规、公正廉洁。</w:t>
            </w:r>
          </w:p>
        </w:tc>
      </w:tr>
    </w:tbl>
    <w:p w14:paraId="315453F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lang w:val="en-US" w:eastAsia="zh-CN"/>
        </w:rPr>
        <w:t>七</w:t>
      </w:r>
      <w:r>
        <w:rPr>
          <w:rFonts w:hint="eastAsia" w:ascii="黑体" w:hAnsi="黑体" w:eastAsia="黑体" w:cs="黑体"/>
          <w:b w:val="0"/>
          <w:bCs/>
          <w:i w:val="0"/>
          <w:spacing w:val="0"/>
          <w:sz w:val="32"/>
          <w:szCs w:val="32"/>
        </w:rPr>
        <w:t>、报价要求</w:t>
      </w:r>
    </w:p>
    <w:p w14:paraId="4A1B143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_GB2312" w:hAnsi="仿宋_GB2312" w:eastAsia="仿宋_GB2312" w:cs="仿宋_GB2312"/>
          <w:b w:val="0"/>
          <w:i w:val="0"/>
          <w:spacing w:val="0"/>
          <w:sz w:val="32"/>
          <w:szCs w:val="32"/>
        </w:rPr>
      </w:pPr>
      <w:r>
        <w:rPr>
          <w:rFonts w:hint="eastAsia" w:ascii="仿宋_GB2312" w:hAnsi="仿宋_GB2312" w:eastAsia="仿宋_GB2312" w:cs="仿宋_GB2312"/>
          <w:b w:val="0"/>
          <w:i w:val="0"/>
          <w:spacing w:val="0"/>
          <w:sz w:val="32"/>
          <w:szCs w:val="32"/>
        </w:rPr>
        <w:t>▲1.报价方式：</w:t>
      </w:r>
      <w:r>
        <w:rPr>
          <w:rFonts w:hint="eastAsia" w:ascii="仿宋_GB2312" w:hAnsi="仿宋_GB2312" w:eastAsia="仿宋_GB2312" w:cs="仿宋_GB2312"/>
          <w:b w:val="0"/>
          <w:i w:val="0"/>
          <w:spacing w:val="0"/>
          <w:sz w:val="32"/>
          <w:szCs w:val="32"/>
          <w:lang w:val="en-US" w:eastAsia="zh-CN"/>
        </w:rPr>
        <w:t>公交客运车辆评估费用不高于</w:t>
      </w:r>
      <w:r>
        <w:rPr>
          <w:rFonts w:hint="eastAsia" w:ascii="仿宋_GB2312" w:hAnsi="仿宋_GB2312" w:eastAsia="仿宋_GB2312" w:cs="仿宋_GB2312"/>
          <w:b w:val="0"/>
          <w:i w:val="0"/>
          <w:spacing w:val="0"/>
          <w:sz w:val="32"/>
          <w:szCs w:val="32"/>
          <w:highlight w:val="none"/>
          <w:lang w:val="en-US" w:eastAsia="zh-CN"/>
        </w:rPr>
        <w:t>550元</w:t>
      </w:r>
      <w:r>
        <w:rPr>
          <w:rFonts w:hint="eastAsia" w:ascii="仿宋_GB2312" w:hAnsi="仿宋_GB2312" w:eastAsia="仿宋_GB2312" w:cs="仿宋_GB2312"/>
          <w:b w:val="0"/>
          <w:i w:val="0"/>
          <w:spacing w:val="0"/>
          <w:sz w:val="32"/>
          <w:szCs w:val="32"/>
          <w:lang w:val="en-US" w:eastAsia="zh-CN"/>
        </w:rPr>
        <w:t>/辆，动力电池评估不高于</w:t>
      </w:r>
      <w:r>
        <w:rPr>
          <w:rFonts w:hint="eastAsia" w:ascii="仿宋_GB2312" w:hAnsi="仿宋_GB2312" w:eastAsia="仿宋_GB2312" w:cs="仿宋_GB2312"/>
          <w:b w:val="0"/>
          <w:i w:val="0"/>
          <w:spacing w:val="0"/>
          <w:sz w:val="32"/>
          <w:szCs w:val="32"/>
          <w:highlight w:val="none"/>
          <w:lang w:val="en-US" w:eastAsia="zh-CN"/>
        </w:rPr>
        <w:t>100</w:t>
      </w:r>
      <w:r>
        <w:rPr>
          <w:rFonts w:hint="eastAsia" w:ascii="仿宋_GB2312" w:hAnsi="仿宋_GB2312" w:eastAsia="仿宋_GB2312" w:cs="仿宋_GB2312"/>
          <w:b w:val="0"/>
          <w:i w:val="0"/>
          <w:spacing w:val="0"/>
          <w:sz w:val="32"/>
          <w:szCs w:val="32"/>
          <w:lang w:val="en-US" w:eastAsia="zh-CN"/>
        </w:rPr>
        <w:t>元/辆</w:t>
      </w:r>
      <w:r>
        <w:rPr>
          <w:rFonts w:hint="eastAsia" w:ascii="仿宋_GB2312" w:hAnsi="仿宋_GB2312" w:eastAsia="仿宋_GB2312" w:cs="仿宋_GB2312"/>
          <w:b w:val="0"/>
          <w:i w:val="0"/>
          <w:spacing w:val="0"/>
          <w:sz w:val="32"/>
          <w:szCs w:val="32"/>
        </w:rPr>
        <w:t>。</w:t>
      </w:r>
    </w:p>
    <w:p w14:paraId="160E25A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_GB2312" w:hAnsi="仿宋_GB2312" w:eastAsia="仿宋_GB2312" w:cs="仿宋_GB2312"/>
          <w:b w:val="0"/>
          <w:i w:val="0"/>
          <w:spacing w:val="0"/>
          <w:sz w:val="32"/>
          <w:szCs w:val="32"/>
        </w:rPr>
      </w:pPr>
      <w:r>
        <w:rPr>
          <w:rFonts w:hint="eastAsia" w:ascii="仿宋_GB2312" w:hAnsi="仿宋_GB2312" w:eastAsia="仿宋_GB2312" w:cs="仿宋_GB2312"/>
          <w:b w:val="0"/>
          <w:i w:val="0"/>
          <w:spacing w:val="0"/>
          <w:sz w:val="32"/>
          <w:szCs w:val="32"/>
        </w:rPr>
        <w:t>2.报价构成：报价应包含</w:t>
      </w:r>
      <w:r>
        <w:rPr>
          <w:rFonts w:hint="eastAsia" w:ascii="仿宋_GB2312" w:hAnsi="仿宋_GB2312" w:eastAsia="仿宋_GB2312" w:cs="仿宋_GB2312"/>
          <w:b w:val="0"/>
          <w:i w:val="0"/>
          <w:spacing w:val="0"/>
          <w:sz w:val="32"/>
          <w:szCs w:val="32"/>
          <w:lang w:val="en-US" w:eastAsia="zh-CN"/>
        </w:rPr>
        <w:t>现场踏勘费、实地核查费、评估报告编制及管理费</w:t>
      </w:r>
      <w:r>
        <w:rPr>
          <w:rFonts w:hint="eastAsia" w:ascii="仿宋_GB2312" w:hAnsi="仿宋_GB2312" w:eastAsia="仿宋_GB2312" w:cs="仿宋_GB2312"/>
          <w:b w:val="0"/>
          <w:i w:val="0"/>
          <w:spacing w:val="0"/>
          <w:sz w:val="32"/>
          <w:szCs w:val="32"/>
        </w:rPr>
        <w:t>等所有费用。</w:t>
      </w:r>
    </w:p>
    <w:p w14:paraId="78E17FE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lang w:val="en-US" w:eastAsia="zh-CN"/>
        </w:rPr>
        <w:t>八</w:t>
      </w:r>
      <w:r>
        <w:rPr>
          <w:rFonts w:hint="eastAsia" w:ascii="黑体" w:hAnsi="黑体" w:eastAsia="黑体" w:cs="黑体"/>
          <w:b w:val="0"/>
          <w:bCs/>
          <w:i w:val="0"/>
          <w:spacing w:val="0"/>
          <w:sz w:val="32"/>
          <w:szCs w:val="32"/>
        </w:rPr>
        <w:t>、评审与定标</w:t>
      </w:r>
      <w:bookmarkStart w:id="0" w:name="_GoBack"/>
      <w:bookmarkEnd w:id="0"/>
    </w:p>
    <w:p w14:paraId="64AC50B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rPr>
      </w:pPr>
      <w:r>
        <w:rPr>
          <w:rFonts w:hint="eastAsia" w:ascii="仿宋_GB2312" w:hAnsi="仿宋_GB2312" w:eastAsia="仿宋_GB2312" w:cs="仿宋_GB2312"/>
          <w:b w:val="0"/>
          <w:i w:val="0"/>
          <w:spacing w:val="0"/>
          <w:sz w:val="32"/>
          <w:szCs w:val="32"/>
        </w:rPr>
        <w:t>本次询价采取</w:t>
      </w:r>
      <w:r>
        <w:rPr>
          <w:rFonts w:hint="eastAsia" w:ascii="仿宋_GB2312" w:hAnsi="仿宋_GB2312" w:eastAsia="仿宋_GB2312" w:cs="仿宋_GB2312"/>
          <w:b/>
          <w:i w:val="0"/>
          <w:spacing w:val="0"/>
          <w:sz w:val="32"/>
          <w:szCs w:val="32"/>
        </w:rPr>
        <w:t>最低评标价法</w:t>
      </w:r>
      <w:r>
        <w:rPr>
          <w:rFonts w:hint="eastAsia" w:ascii="仿宋_GB2312" w:hAnsi="仿宋_GB2312" w:eastAsia="仿宋_GB2312" w:cs="仿宋_GB2312"/>
          <w:b w:val="0"/>
          <w:i w:val="0"/>
          <w:spacing w:val="0"/>
          <w:sz w:val="32"/>
          <w:szCs w:val="32"/>
        </w:rPr>
        <w:t>。在满足服务要求</w:t>
      </w:r>
      <w:r>
        <w:rPr>
          <w:rFonts w:hint="eastAsia" w:ascii="仿宋_GB2312" w:hAnsi="仿宋_GB2312" w:eastAsia="仿宋_GB2312" w:cs="仿宋_GB2312"/>
          <w:b w:val="0"/>
          <w:i w:val="0"/>
          <w:spacing w:val="0"/>
          <w:sz w:val="32"/>
          <w:szCs w:val="32"/>
          <w:lang w:val="en-US" w:eastAsia="zh-CN"/>
        </w:rPr>
        <w:t>的</w:t>
      </w:r>
      <w:r>
        <w:rPr>
          <w:rFonts w:hint="eastAsia" w:ascii="仿宋_GB2312" w:hAnsi="仿宋_GB2312" w:eastAsia="仿宋_GB2312" w:cs="仿宋_GB2312"/>
          <w:b w:val="0"/>
          <w:i w:val="0"/>
          <w:spacing w:val="0"/>
          <w:sz w:val="32"/>
          <w:szCs w:val="32"/>
        </w:rPr>
        <w:t>前提下，</w:t>
      </w:r>
      <w:r>
        <w:rPr>
          <w:rFonts w:hint="eastAsia" w:ascii="仿宋_GB2312" w:hAnsi="仿宋_GB2312" w:eastAsia="仿宋_GB2312" w:cs="仿宋_GB2312"/>
          <w:b w:val="0"/>
          <w:i w:val="0"/>
          <w:spacing w:val="0"/>
          <w:sz w:val="32"/>
          <w:szCs w:val="32"/>
          <w:lang w:val="en-US" w:eastAsia="zh-CN"/>
        </w:rPr>
        <w:t>价格</w:t>
      </w:r>
      <w:r>
        <w:rPr>
          <w:rFonts w:hint="eastAsia" w:ascii="仿宋_GB2312" w:hAnsi="仿宋_GB2312" w:eastAsia="仿宋_GB2312" w:cs="仿宋_GB2312"/>
          <w:b w:val="0"/>
          <w:i w:val="0"/>
          <w:spacing w:val="0"/>
          <w:sz w:val="32"/>
          <w:szCs w:val="32"/>
        </w:rPr>
        <w:t>最低者</w:t>
      </w:r>
      <w:r>
        <w:rPr>
          <w:rFonts w:hint="eastAsia" w:ascii="仿宋_GB2312" w:hAnsi="仿宋_GB2312" w:eastAsia="仿宋_GB2312" w:cs="仿宋_GB2312"/>
          <w:b w:val="0"/>
          <w:i w:val="0"/>
          <w:spacing w:val="0"/>
          <w:sz w:val="32"/>
          <w:szCs w:val="32"/>
          <w:lang w:eastAsia="zh-CN"/>
        </w:rPr>
        <w:t>中选</w:t>
      </w:r>
      <w:r>
        <w:rPr>
          <w:rFonts w:hint="eastAsia" w:ascii="仿宋_GB2312" w:hAnsi="仿宋_GB2312" w:eastAsia="仿宋_GB2312" w:cs="仿宋_GB2312"/>
          <w:b w:val="0"/>
          <w:i w:val="0"/>
          <w:spacing w:val="0"/>
          <w:sz w:val="32"/>
          <w:szCs w:val="32"/>
        </w:rPr>
        <w:t>。</w:t>
      </w:r>
    </w:p>
    <w:p w14:paraId="7442969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黑体" w:hAnsi="黑体" w:eastAsia="黑体" w:cs="黑体"/>
          <w:b w:val="0"/>
          <w:bCs/>
          <w:i w:val="0"/>
          <w:spacing w:val="0"/>
          <w:sz w:val="32"/>
          <w:szCs w:val="32"/>
        </w:rPr>
      </w:pPr>
      <w:r>
        <w:rPr>
          <w:rFonts w:hint="eastAsia" w:ascii="黑体" w:hAnsi="黑体" w:eastAsia="黑体" w:cs="黑体"/>
          <w:b w:val="0"/>
          <w:bCs/>
          <w:i w:val="0"/>
          <w:spacing w:val="0"/>
          <w:sz w:val="32"/>
          <w:szCs w:val="32"/>
          <w:lang w:val="en-US" w:eastAsia="zh-CN"/>
        </w:rPr>
        <w:t>九</w:t>
      </w:r>
      <w:r>
        <w:rPr>
          <w:rFonts w:hint="eastAsia" w:ascii="黑体" w:hAnsi="黑体" w:eastAsia="黑体" w:cs="黑体"/>
          <w:b w:val="0"/>
          <w:bCs/>
          <w:i w:val="0"/>
          <w:spacing w:val="0"/>
          <w:sz w:val="32"/>
          <w:szCs w:val="32"/>
          <w:lang w:eastAsia="zh-CN"/>
        </w:rPr>
        <w:t>、</w:t>
      </w:r>
      <w:r>
        <w:rPr>
          <w:rFonts w:hint="eastAsia" w:ascii="黑体" w:hAnsi="黑体" w:eastAsia="黑体" w:cs="黑体"/>
          <w:b w:val="0"/>
          <w:bCs/>
          <w:i w:val="0"/>
          <w:spacing w:val="0"/>
          <w:sz w:val="32"/>
          <w:szCs w:val="32"/>
        </w:rPr>
        <w:t>付款方式</w:t>
      </w:r>
    </w:p>
    <w:p w14:paraId="5CECD87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pacing w:val="0"/>
          <w:sz w:val="32"/>
          <w:szCs w:val="32"/>
        </w:rPr>
        <w:t>无预付款。服务结束后，根据实际</w:t>
      </w:r>
      <w:r>
        <w:rPr>
          <w:rFonts w:hint="eastAsia" w:ascii="仿宋_GB2312" w:hAnsi="仿宋_GB2312" w:eastAsia="仿宋_GB2312" w:cs="仿宋_GB2312"/>
          <w:b w:val="0"/>
          <w:i w:val="0"/>
          <w:spacing w:val="0"/>
          <w:sz w:val="32"/>
          <w:szCs w:val="32"/>
          <w:lang w:val="en-US" w:eastAsia="zh-CN"/>
        </w:rPr>
        <w:t>公交客运车辆及动力电池数量</w:t>
      </w:r>
      <w:r>
        <w:rPr>
          <w:rFonts w:hint="eastAsia" w:ascii="仿宋_GB2312" w:hAnsi="仿宋_GB2312" w:eastAsia="仿宋_GB2312" w:cs="仿宋_GB2312"/>
          <w:b w:val="0"/>
          <w:i w:val="0"/>
          <w:spacing w:val="0"/>
          <w:sz w:val="32"/>
          <w:szCs w:val="32"/>
        </w:rPr>
        <w:t>据实结算。甲方在</w:t>
      </w:r>
      <w:r>
        <w:rPr>
          <w:rFonts w:hint="eastAsia" w:ascii="仿宋_GB2312" w:hAnsi="仿宋_GB2312" w:eastAsia="仿宋_GB2312" w:cs="仿宋_GB2312"/>
          <w:b w:val="0"/>
          <w:i w:val="0"/>
          <w:spacing w:val="0"/>
          <w:sz w:val="32"/>
          <w:szCs w:val="32"/>
          <w:lang w:val="en-US" w:eastAsia="zh-CN"/>
        </w:rPr>
        <w:t>15</w:t>
      </w:r>
      <w:r>
        <w:rPr>
          <w:rFonts w:hint="eastAsia" w:ascii="仿宋_GB2312" w:hAnsi="仿宋_GB2312" w:eastAsia="仿宋_GB2312" w:cs="仿宋_GB2312"/>
          <w:b w:val="0"/>
          <w:i w:val="0"/>
          <w:spacing w:val="0"/>
          <w:sz w:val="32"/>
          <w:szCs w:val="32"/>
        </w:rPr>
        <w:t>个工作日内向乙方支付合同总价</w:t>
      </w:r>
      <w:r>
        <w:rPr>
          <w:rFonts w:hint="eastAsia" w:ascii="仿宋_GB2312" w:hAnsi="仿宋_GB2312" w:eastAsia="仿宋_GB2312" w:cs="仿宋_GB2312"/>
          <w:b w:val="0"/>
          <w:i w:val="0"/>
          <w:spacing w:val="0"/>
          <w:sz w:val="32"/>
          <w:szCs w:val="32"/>
          <w:lang w:eastAsia="zh-CN"/>
        </w:rPr>
        <w:t>，</w:t>
      </w:r>
      <w:r>
        <w:rPr>
          <w:rFonts w:hint="eastAsia" w:ascii="仿宋_GB2312" w:hAnsi="仿宋_GB2312" w:eastAsia="仿宋_GB2312" w:cs="仿宋_GB2312"/>
          <w:b w:val="0"/>
          <w:i w:val="0"/>
          <w:spacing w:val="0"/>
          <w:sz w:val="32"/>
          <w:szCs w:val="32"/>
        </w:rPr>
        <w:t>甲方付款前，乙方应提供相应金额的增值税专用发票。</w:t>
      </w:r>
    </w:p>
    <w:p w14:paraId="7F284F23">
      <w:pPr>
        <w:keepNext w:val="0"/>
        <w:keepLines w:val="0"/>
        <w:pageBreakBefore w:val="0"/>
        <w:widowControl w:val="0"/>
        <w:kinsoku/>
        <w:wordWrap/>
        <w:overflowPunct/>
        <w:topLinePunct w:val="0"/>
        <w:autoSpaceDE/>
        <w:autoSpaceDN/>
        <w:bidi w:val="0"/>
        <w:adjustRightInd/>
        <w:spacing w:line="600" w:lineRule="exact"/>
        <w:textAlignment w:val="auto"/>
        <w:rPr>
          <w:rFonts w:hint="default"/>
          <w:lang w:val="en-US"/>
        </w:rPr>
      </w:pPr>
    </w:p>
    <w:p w14:paraId="615E3935">
      <w:pPr>
        <w:keepNext w:val="0"/>
        <w:keepLines w:val="0"/>
        <w:pageBreakBefore w:val="0"/>
        <w:widowControl w:val="0"/>
        <w:kinsoku/>
        <w:wordWrap/>
        <w:overflowPunct/>
        <w:topLinePunct w:val="0"/>
        <w:autoSpaceDE/>
        <w:autoSpaceDN/>
        <w:bidi w:val="0"/>
        <w:adjustRightInd/>
        <w:spacing w:line="600" w:lineRule="exact"/>
        <w:textAlignment w:val="auto"/>
        <w:rPr>
          <w:rFonts w:hint="default"/>
          <w:lang w:val="en-US"/>
        </w:rPr>
      </w:pPr>
    </w:p>
    <w:p w14:paraId="47D21679">
      <w:pPr>
        <w:keepNext w:val="0"/>
        <w:keepLines w:val="0"/>
        <w:pageBreakBefore w:val="0"/>
        <w:widowControl w:val="0"/>
        <w:kinsoku/>
        <w:wordWrap/>
        <w:overflowPunct/>
        <w:topLinePunct w:val="0"/>
        <w:autoSpaceDE/>
        <w:autoSpaceDN/>
        <w:bidi w:val="0"/>
        <w:adjustRightInd/>
        <w:spacing w:line="600" w:lineRule="exact"/>
        <w:textAlignment w:val="auto"/>
        <w:rPr>
          <w:rFonts w:hint="default"/>
          <w:lang w:val="en-US"/>
        </w:rPr>
      </w:pPr>
    </w:p>
    <w:p w14:paraId="7CEA2E95">
      <w:pPr>
        <w:keepNext w:val="0"/>
        <w:keepLines w:val="0"/>
        <w:pageBreakBefore w:val="0"/>
        <w:kinsoku/>
        <w:wordWrap/>
        <w:topLinePunct w:val="0"/>
        <w:bidi w:val="0"/>
        <w:rPr>
          <w:rFonts w:hint="eastAsia" w:ascii="黑体" w:hAnsi="黑体" w:eastAsia="黑体" w:cs="黑体"/>
          <w:b w:val="0"/>
          <w:bCs/>
          <w:sz w:val="32"/>
          <w:szCs w:val="32"/>
          <w:lang w:val="en-US" w:eastAsia="zh-CN"/>
        </w:rPr>
      </w:pPr>
    </w:p>
    <w:p w14:paraId="77A3E1AC">
      <w:pPr>
        <w:keepNext w:val="0"/>
        <w:keepLines w:val="0"/>
        <w:pageBreakBefore w:val="0"/>
        <w:kinsoku/>
        <w:wordWrap/>
        <w:topLinePunct w:val="0"/>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附件三</w:t>
      </w:r>
    </w:p>
    <w:p w14:paraId="62F6EB32">
      <w:pPr>
        <w:keepNext w:val="0"/>
        <w:keepLines w:val="0"/>
        <w:pageBreakBefore w:val="0"/>
        <w:tabs>
          <w:tab w:val="left" w:pos="8280"/>
        </w:tabs>
        <w:kinsoku/>
        <w:wordWrap/>
        <w:topLinePunct w:val="0"/>
        <w:bidi w:val="0"/>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报价档主要内容和格式</w:t>
      </w:r>
    </w:p>
    <w:p w14:paraId="7F468068">
      <w:pPr>
        <w:keepNext w:val="0"/>
        <w:keepLines w:val="0"/>
        <w:pageBreakBefore w:val="0"/>
        <w:tabs>
          <w:tab w:val="left" w:pos="8280"/>
        </w:tabs>
        <w:kinsoku/>
        <w:wordWrap/>
        <w:topLinePunct w:val="0"/>
        <w:bidi w:val="0"/>
        <w:spacing w:line="360" w:lineRule="auto"/>
        <w:jc w:val="center"/>
        <w:rPr>
          <w:rFonts w:hint="eastAsia" w:ascii="黑体" w:hAnsi="黑体" w:eastAsia="黑体" w:cs="黑体"/>
          <w:b/>
          <w:sz w:val="44"/>
          <w:szCs w:val="44"/>
        </w:rPr>
      </w:pPr>
    </w:p>
    <w:p w14:paraId="30095785">
      <w:pPr>
        <w:keepNext w:val="0"/>
        <w:keepLines w:val="0"/>
        <w:pageBreakBefore w:val="0"/>
        <w:tabs>
          <w:tab w:val="left" w:pos="8280"/>
        </w:tabs>
        <w:kinsoku/>
        <w:wordWrap/>
        <w:topLinePunct w:val="0"/>
        <w:bidi w:val="0"/>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封面格式：</w:t>
      </w:r>
    </w:p>
    <w:p w14:paraId="650C8472">
      <w:pPr>
        <w:pStyle w:val="3"/>
        <w:keepNext w:val="0"/>
        <w:keepLines w:val="0"/>
        <w:pageBreakBefore w:val="0"/>
        <w:kinsoku/>
        <w:wordWrap/>
        <w:topLinePunct w:val="0"/>
        <w:bidi w:val="0"/>
        <w:rPr>
          <w:rFonts w:hint="eastAsia"/>
          <w:lang w:eastAsia="zh-CN"/>
        </w:rPr>
      </w:pPr>
    </w:p>
    <w:p w14:paraId="78BEC3E2">
      <w:pPr>
        <w:keepNext w:val="0"/>
        <w:keepLines w:val="0"/>
        <w:pageBreakBefore w:val="0"/>
        <w:tabs>
          <w:tab w:val="left" w:pos="450"/>
          <w:tab w:val="left" w:pos="8280"/>
        </w:tabs>
        <w:kinsoku/>
        <w:wordWrap/>
        <w:topLinePunct w:val="0"/>
        <w:bidi w:val="0"/>
        <w:spacing w:line="360" w:lineRule="auto"/>
        <w:rPr>
          <w:rFonts w:hint="eastAsia" w:ascii="仿宋_GB2312" w:hAnsi="仿宋_GB2312" w:eastAsia="仿宋_GB2312" w:cs="仿宋_GB2312"/>
          <w:b/>
          <w:sz w:val="44"/>
          <w:szCs w:val="44"/>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44"/>
          <w:szCs w:val="44"/>
        </w:rPr>
        <w:t>项目</w:t>
      </w:r>
    </w:p>
    <w:p w14:paraId="5A7B1D53">
      <w:pPr>
        <w:keepNext w:val="0"/>
        <w:keepLines w:val="0"/>
        <w:pageBreakBefore w:val="0"/>
        <w:tabs>
          <w:tab w:val="left" w:pos="450"/>
          <w:tab w:val="left" w:pos="8280"/>
        </w:tabs>
        <w:kinsoku/>
        <w:wordWrap/>
        <w:topLinePunct w:val="0"/>
        <w:bidi w:val="0"/>
        <w:spacing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询价采购报价文件</w:t>
      </w:r>
    </w:p>
    <w:p w14:paraId="40D8EF73">
      <w:pPr>
        <w:keepNext w:val="0"/>
        <w:keepLines w:val="0"/>
        <w:pageBreakBefore w:val="0"/>
        <w:tabs>
          <w:tab w:val="left" w:pos="8280"/>
        </w:tabs>
        <w:kinsoku/>
        <w:wordWrap/>
        <w:topLinePunct w:val="0"/>
        <w:bidi w:val="0"/>
        <w:spacing w:line="360" w:lineRule="auto"/>
        <w:jc w:val="center"/>
        <w:rPr>
          <w:rFonts w:hint="eastAsia" w:ascii="仿宋" w:hAnsi="仿宋" w:eastAsia="仿宋" w:cs="仿宋"/>
          <w:b/>
          <w:sz w:val="32"/>
          <w:szCs w:val="32"/>
        </w:rPr>
      </w:pPr>
    </w:p>
    <w:p w14:paraId="64B6B359">
      <w:pPr>
        <w:keepNext w:val="0"/>
        <w:keepLines w:val="0"/>
        <w:pageBreakBefore w:val="0"/>
        <w:tabs>
          <w:tab w:val="left" w:pos="275"/>
          <w:tab w:val="left" w:pos="8280"/>
        </w:tabs>
        <w:kinsoku/>
        <w:wordWrap/>
        <w:topLinePunct w:val="0"/>
        <w:bidi w:val="0"/>
        <w:spacing w:line="360" w:lineRule="auto"/>
        <w:rPr>
          <w:rFonts w:hint="eastAsia" w:ascii="仿宋" w:hAnsi="仿宋" w:eastAsia="仿宋" w:cs="仿宋"/>
          <w:b/>
          <w:sz w:val="32"/>
          <w:szCs w:val="32"/>
        </w:rPr>
      </w:pPr>
      <w:r>
        <w:rPr>
          <w:rFonts w:hint="eastAsia" w:ascii="仿宋" w:hAnsi="仿宋" w:eastAsia="仿宋" w:cs="仿宋"/>
          <w:b/>
          <w:sz w:val="32"/>
          <w:szCs w:val="32"/>
        </w:rPr>
        <w:tab/>
      </w:r>
    </w:p>
    <w:p w14:paraId="0FAC804F">
      <w:pPr>
        <w:keepNext w:val="0"/>
        <w:keepLines w:val="0"/>
        <w:pageBreakBefore w:val="0"/>
        <w:tabs>
          <w:tab w:val="left" w:pos="445"/>
          <w:tab w:val="left" w:pos="8280"/>
        </w:tabs>
        <w:kinsoku/>
        <w:wordWrap/>
        <w:topLinePunct w:val="0"/>
        <w:bidi w:val="0"/>
        <w:spacing w:line="360" w:lineRule="auto"/>
        <w:rPr>
          <w:rFonts w:hint="eastAsia" w:ascii="仿宋" w:hAnsi="仿宋" w:eastAsia="仿宋" w:cs="仿宋"/>
          <w:b/>
          <w:sz w:val="32"/>
          <w:szCs w:val="32"/>
        </w:rPr>
      </w:pPr>
      <w:r>
        <w:rPr>
          <w:rFonts w:hint="eastAsia" w:ascii="仿宋" w:hAnsi="仿宋" w:eastAsia="仿宋" w:cs="仿宋"/>
          <w:b/>
          <w:sz w:val="32"/>
          <w:szCs w:val="32"/>
        </w:rPr>
        <w:tab/>
      </w:r>
    </w:p>
    <w:p w14:paraId="59EB7A0E">
      <w:pPr>
        <w:pStyle w:val="3"/>
        <w:keepNext w:val="0"/>
        <w:keepLines w:val="0"/>
        <w:pageBreakBefore w:val="0"/>
        <w:kinsoku/>
        <w:wordWrap/>
        <w:topLinePunct w:val="0"/>
        <w:bidi w:val="0"/>
        <w:rPr>
          <w:rFonts w:hint="eastAsia"/>
        </w:rPr>
      </w:pPr>
    </w:p>
    <w:p w14:paraId="06885029">
      <w:pPr>
        <w:keepNext w:val="0"/>
        <w:keepLines w:val="0"/>
        <w:pageBreakBefore w:val="0"/>
        <w:tabs>
          <w:tab w:val="left" w:pos="765"/>
          <w:tab w:val="left" w:pos="8280"/>
        </w:tabs>
        <w:kinsoku/>
        <w:wordWrap/>
        <w:topLinePunct w:val="0"/>
        <w:bidi w:val="0"/>
        <w:spacing w:line="360" w:lineRule="auto"/>
        <w:ind w:firstLine="315" w:firstLineChars="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报价文件</w:t>
      </w:r>
    </w:p>
    <w:p w14:paraId="4BBCE67C">
      <w:pPr>
        <w:keepNext w:val="0"/>
        <w:keepLines w:val="0"/>
        <w:pageBreakBefore w:val="0"/>
        <w:tabs>
          <w:tab w:val="left" w:pos="765"/>
          <w:tab w:val="left" w:pos="8280"/>
        </w:tabs>
        <w:kinsoku/>
        <w:wordWrap/>
        <w:topLinePunct w:val="0"/>
        <w:bidi w:val="0"/>
        <w:spacing w:line="360" w:lineRule="auto"/>
        <w:ind w:firstLine="315" w:firstLineChars="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递交人（公章）：</w:t>
      </w:r>
      <w:r>
        <w:rPr>
          <w:rFonts w:hint="eastAsia" w:ascii="仿宋_GB2312" w:hAnsi="仿宋_GB2312" w:eastAsia="仿宋_GB2312" w:cs="仿宋_GB2312"/>
          <w:b/>
          <w:sz w:val="32"/>
          <w:szCs w:val="32"/>
          <w:u w:val="single"/>
        </w:rPr>
        <w:t xml:space="preserve">                                </w:t>
      </w:r>
    </w:p>
    <w:p w14:paraId="259E78B2">
      <w:pPr>
        <w:keepNext w:val="0"/>
        <w:keepLines w:val="0"/>
        <w:pageBreakBefore w:val="0"/>
        <w:tabs>
          <w:tab w:val="left" w:pos="8280"/>
        </w:tabs>
        <w:kinsoku/>
        <w:wordWrap/>
        <w:topLinePunct w:val="0"/>
        <w:bidi w:val="0"/>
        <w:spacing w:line="360" w:lineRule="auto"/>
        <w:jc w:val="center"/>
        <w:rPr>
          <w:rFonts w:hint="eastAsia" w:ascii="仿宋_GB2312" w:hAnsi="仿宋_GB2312" w:eastAsia="仿宋_GB2312" w:cs="仿宋_GB2312"/>
          <w:b/>
          <w:sz w:val="32"/>
          <w:szCs w:val="32"/>
        </w:rPr>
      </w:pPr>
    </w:p>
    <w:p w14:paraId="17C9D80B">
      <w:pPr>
        <w:keepNext w:val="0"/>
        <w:keepLines w:val="0"/>
        <w:pageBreakBefore w:val="0"/>
        <w:tabs>
          <w:tab w:val="left" w:pos="350"/>
          <w:tab w:val="left" w:pos="8280"/>
        </w:tabs>
        <w:kinsoku/>
        <w:wordWrap/>
        <w:topLinePunct w:val="0"/>
        <w:bidi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t>递交人法定代表人</w:t>
      </w:r>
    </w:p>
    <w:p w14:paraId="455F6CE7">
      <w:pPr>
        <w:keepNext w:val="0"/>
        <w:keepLines w:val="0"/>
        <w:pageBreakBefore w:val="0"/>
        <w:tabs>
          <w:tab w:val="left" w:pos="840"/>
          <w:tab w:val="left" w:pos="8280"/>
        </w:tabs>
        <w:kinsoku/>
        <w:wordWrap/>
        <w:topLinePunct w:val="0"/>
        <w:bidi w:val="0"/>
        <w:spacing w:line="360" w:lineRule="auto"/>
        <w:ind w:firstLine="315" w:firstLineChars="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或其委托代理人（签字）：</w:t>
      </w:r>
      <w:r>
        <w:rPr>
          <w:rFonts w:hint="eastAsia" w:ascii="仿宋_GB2312" w:hAnsi="仿宋_GB2312" w:eastAsia="仿宋_GB2312" w:cs="仿宋_GB2312"/>
          <w:b/>
          <w:sz w:val="32"/>
          <w:szCs w:val="32"/>
          <w:u w:val="single"/>
        </w:rPr>
        <w:t xml:space="preserve">                           </w:t>
      </w:r>
    </w:p>
    <w:p w14:paraId="2D9D66CE">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b/>
          <w:sz w:val="32"/>
          <w:szCs w:val="32"/>
        </w:rPr>
      </w:pPr>
    </w:p>
    <w:p w14:paraId="2A87B071">
      <w:pPr>
        <w:keepNext w:val="0"/>
        <w:keepLines w:val="0"/>
        <w:pageBreakBefore w:val="0"/>
        <w:tabs>
          <w:tab w:val="left" w:pos="8280"/>
        </w:tabs>
        <w:kinsoku/>
        <w:wordWrap/>
        <w:topLinePunct w:val="0"/>
        <w:bidi w:val="0"/>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年     月     日</w:t>
      </w:r>
    </w:p>
    <w:p w14:paraId="5ACE097B">
      <w:pPr>
        <w:keepNext w:val="0"/>
        <w:keepLines w:val="0"/>
        <w:pageBreakBefore w:val="0"/>
        <w:kinsoku/>
        <w:wordWrap/>
        <w:topLinePunct w:val="0"/>
        <w:autoSpaceDE w:val="0"/>
        <w:autoSpaceDN w:val="0"/>
        <w:bidi w:val="0"/>
        <w:adjustRightInd w:val="0"/>
        <w:spacing w:line="360" w:lineRule="auto"/>
        <w:jc w:val="center"/>
        <w:rPr>
          <w:rFonts w:hint="eastAsia" w:ascii="仿宋" w:hAnsi="仿宋" w:eastAsia="仿宋" w:cs="仿宋"/>
          <w:b/>
          <w:sz w:val="32"/>
          <w:szCs w:val="32"/>
        </w:rPr>
      </w:pPr>
    </w:p>
    <w:p w14:paraId="2150266A">
      <w:pPr>
        <w:keepNext w:val="0"/>
        <w:keepLines w:val="0"/>
        <w:pageBreakBefore w:val="0"/>
        <w:kinsoku/>
        <w:wordWrap/>
        <w:topLinePunct w:val="0"/>
        <w:autoSpaceDE w:val="0"/>
        <w:autoSpaceDN w:val="0"/>
        <w:bidi w:val="0"/>
        <w:adjustRightInd w:val="0"/>
        <w:spacing w:line="360" w:lineRule="auto"/>
        <w:jc w:val="center"/>
        <w:rPr>
          <w:rFonts w:hint="eastAsia" w:ascii="仿宋" w:hAnsi="仿宋" w:eastAsia="仿宋" w:cs="仿宋"/>
          <w:b/>
          <w:sz w:val="32"/>
          <w:szCs w:val="32"/>
        </w:rPr>
      </w:pPr>
    </w:p>
    <w:p w14:paraId="7A12513D">
      <w:pPr>
        <w:keepNext w:val="0"/>
        <w:keepLines w:val="0"/>
        <w:pageBreakBefore w:val="0"/>
        <w:kinsoku/>
        <w:wordWrap/>
        <w:topLinePunct w:val="0"/>
        <w:autoSpaceDE w:val="0"/>
        <w:autoSpaceDN w:val="0"/>
        <w:bidi w:val="0"/>
        <w:adjustRightInd w:val="0"/>
        <w:spacing w:line="360" w:lineRule="auto"/>
        <w:jc w:val="both"/>
        <w:rPr>
          <w:rFonts w:hint="eastAsia" w:ascii="仿宋" w:hAnsi="仿宋" w:eastAsia="仿宋" w:cs="仿宋"/>
          <w:b/>
          <w:sz w:val="32"/>
          <w:szCs w:val="32"/>
        </w:rPr>
      </w:pPr>
    </w:p>
    <w:p w14:paraId="4AAF155C">
      <w:pPr>
        <w:keepNext w:val="0"/>
        <w:keepLines w:val="0"/>
        <w:pageBreakBefore w:val="0"/>
        <w:tabs>
          <w:tab w:val="left" w:pos="8280"/>
        </w:tabs>
        <w:kinsoku/>
        <w:wordWrap/>
        <w:topLinePunct w:val="0"/>
        <w:bidi w:val="0"/>
        <w:spacing w:line="360" w:lineRule="auto"/>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代表人委托书格式</w:t>
      </w:r>
    </w:p>
    <w:p w14:paraId="3FCF52B1">
      <w:pPr>
        <w:keepNext w:val="0"/>
        <w:keepLines w:val="0"/>
        <w:pageBreakBefore w:val="0"/>
        <w:kinsoku/>
        <w:wordWrap/>
        <w:topLinePunct w:val="0"/>
        <w:bidi w:val="0"/>
        <w:jc w:val="center"/>
        <w:rPr>
          <w:rFonts w:hint="eastAsia" w:ascii="黑体" w:hAnsi="黑体" w:eastAsia="黑体" w:cs="黑体"/>
          <w:b/>
          <w:sz w:val="44"/>
          <w:szCs w:val="44"/>
        </w:rPr>
      </w:pPr>
      <w:r>
        <w:rPr>
          <w:rFonts w:hint="eastAsia" w:ascii="黑体" w:hAnsi="黑体" w:eastAsia="黑体" w:cs="黑体"/>
          <w:b/>
          <w:sz w:val="44"/>
          <w:szCs w:val="44"/>
        </w:rPr>
        <w:t>一、法定代表人证明</w:t>
      </w:r>
    </w:p>
    <w:p w14:paraId="0199A2D9">
      <w:pPr>
        <w:keepNext w:val="0"/>
        <w:keepLines w:val="0"/>
        <w:pageBreakBefore w:val="0"/>
        <w:kinsoku/>
        <w:wordWrap/>
        <w:topLinePunct w:val="0"/>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（法定代表人参加询价，须出示此证明）</w:t>
      </w:r>
    </w:p>
    <w:p w14:paraId="05BD656F">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p>
    <w:p w14:paraId="59AD2BC3">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台州市公交巴士有限公司</w:t>
      </w:r>
      <w:r>
        <w:rPr>
          <w:rFonts w:hint="eastAsia" w:ascii="仿宋_GB2312" w:hAnsi="仿宋_GB2312" w:eastAsia="仿宋_GB2312" w:cs="仿宋_GB2312"/>
          <w:sz w:val="32"/>
          <w:szCs w:val="32"/>
        </w:rPr>
        <w:t>：</w:t>
      </w:r>
    </w:p>
    <w:p w14:paraId="409EDBAB">
      <w:pPr>
        <w:keepNext w:val="0"/>
        <w:keepLines w:val="0"/>
        <w:pageBreakBefore w:val="0"/>
        <w:tabs>
          <w:tab w:val="left" w:pos="8280"/>
        </w:tabs>
        <w:kinsoku/>
        <w:wordWrap/>
        <w:topLinePunct w:val="0"/>
        <w:bidi w:val="0"/>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我单位法定代表人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参加贵单位组织的</w:t>
      </w:r>
      <w:r>
        <w:rPr>
          <w:rFonts w:hint="eastAsia" w:ascii="仿宋_GB2312" w:hAnsi="仿宋_GB2312" w:eastAsia="仿宋_GB2312" w:cs="仿宋_GB2312"/>
          <w:b w:val="0"/>
          <w:i w:val="0"/>
          <w:spacing w:val="0"/>
          <w:sz w:val="32"/>
          <w:szCs w:val="32"/>
          <w:u w:val="single"/>
        </w:rPr>
        <w:t>公交客运车辆及动力电池评估服务</w:t>
      </w:r>
      <w:r>
        <w:rPr>
          <w:rFonts w:hint="eastAsia" w:ascii="仿宋_GB2312" w:hAnsi="仿宋_GB2312" w:eastAsia="仿宋_GB2312" w:cs="仿宋_GB2312"/>
          <w:sz w:val="32"/>
          <w:szCs w:val="32"/>
        </w:rPr>
        <w:t>询价采购活动，全权代表我单位处理询价的有关事宜。</w:t>
      </w:r>
    </w:p>
    <w:p w14:paraId="3ADFAFC2">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附法定代表人情况：</w:t>
      </w:r>
    </w:p>
    <w:p w14:paraId="2472F82D">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7C8F5525">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51414F26">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详细通讯地址： </w:t>
      </w:r>
      <w:r>
        <w:rPr>
          <w:rFonts w:hint="eastAsia" w:ascii="仿宋_GB2312" w:hAnsi="仿宋_GB2312" w:eastAsia="仿宋_GB2312" w:cs="仿宋_GB2312"/>
          <w:sz w:val="32"/>
          <w:szCs w:val="32"/>
          <w:u w:val="single"/>
        </w:rPr>
        <w:t xml:space="preserve">                                                  </w:t>
      </w:r>
    </w:p>
    <w:p w14:paraId="04F0DFDF">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D36E865">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9E8FBD9">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             法定代表人（签字）</w:t>
      </w:r>
    </w:p>
    <w:p w14:paraId="3EC209CA">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年   月    日  </w:t>
      </w:r>
    </w:p>
    <w:p w14:paraId="32B67021">
      <w:pPr>
        <w:keepNext w:val="0"/>
        <w:keepLines w:val="0"/>
        <w:pageBreakBefore w:val="0"/>
        <w:kinsoku/>
        <w:wordWrap/>
        <w:topLinePunct w:val="0"/>
        <w:bidi w:val="0"/>
        <w:jc w:val="center"/>
        <w:rPr>
          <w:rFonts w:hint="eastAsia" w:ascii="仿宋_GB2312" w:hAnsi="仿宋_GB2312" w:eastAsia="仿宋_GB2312" w:cs="仿宋_GB2312"/>
          <w:b/>
          <w:spacing w:val="-10"/>
          <w:sz w:val="32"/>
          <w:szCs w:val="32"/>
        </w:rPr>
      </w:pPr>
    </w:p>
    <w:p w14:paraId="7FCC09FF">
      <w:pPr>
        <w:keepNext w:val="0"/>
        <w:keepLines w:val="0"/>
        <w:pageBreakBefore w:val="0"/>
        <w:kinsoku/>
        <w:wordWrap/>
        <w:topLinePunct w:val="0"/>
        <w:bidi w:val="0"/>
        <w:rPr>
          <w:rFonts w:hint="eastAsia" w:ascii="仿宋_GB2312" w:hAnsi="仿宋_GB2312" w:eastAsia="仿宋_GB2312" w:cs="仿宋_GB2312"/>
          <w:b/>
          <w:spacing w:val="-10"/>
          <w:sz w:val="32"/>
          <w:szCs w:val="32"/>
        </w:rPr>
      </w:pPr>
    </w:p>
    <w:p w14:paraId="22B14322">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法定代表人身份证复印件</w:t>
      </w:r>
    </w:p>
    <w:p w14:paraId="1E93BDC5">
      <w:pPr>
        <w:keepNext w:val="0"/>
        <w:keepLines w:val="0"/>
        <w:pageBreakBefore w:val="0"/>
        <w:kinsoku/>
        <w:wordWrap/>
        <w:topLinePunct w:val="0"/>
        <w:bidi w:val="0"/>
        <w:spacing w:line="360" w:lineRule="auto"/>
        <w:ind w:right="-1801"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（粘贴此处）</w:t>
      </w:r>
    </w:p>
    <w:p w14:paraId="4F71464C">
      <w:pPr>
        <w:keepNext w:val="0"/>
        <w:keepLines w:val="0"/>
        <w:pageBreakBefore w:val="0"/>
        <w:kinsoku/>
        <w:wordWrap/>
        <w:topLinePunct w:val="0"/>
        <w:bidi w:val="0"/>
        <w:rPr>
          <w:rFonts w:hint="eastAsia"/>
        </w:rPr>
      </w:pPr>
      <w:r>
        <w:rPr>
          <w:rFonts w:hint="eastAsia" w:ascii="仿宋" w:hAnsi="仿宋" w:eastAsia="仿宋" w:cs="仿宋"/>
          <w:b/>
          <w:sz w:val="28"/>
        </w:rPr>
        <w:br w:type="page"/>
      </w:r>
    </w:p>
    <w:p w14:paraId="247DCDB4">
      <w:pPr>
        <w:keepNext w:val="0"/>
        <w:keepLines w:val="0"/>
        <w:pageBreakBefore w:val="0"/>
        <w:tabs>
          <w:tab w:val="left" w:pos="8280"/>
        </w:tabs>
        <w:kinsoku/>
        <w:wordWrap/>
        <w:topLinePunct w:val="0"/>
        <w:bidi w:val="0"/>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二、授权委托书</w:t>
      </w:r>
    </w:p>
    <w:p w14:paraId="10597A8B">
      <w:pPr>
        <w:keepNext w:val="0"/>
        <w:keepLines w:val="0"/>
        <w:pageBreakBefore w:val="0"/>
        <w:kinsoku/>
        <w:wordWrap/>
        <w:topLinePunct w:val="0"/>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（委托代理人参加询价，须出示此证明）</w:t>
      </w:r>
    </w:p>
    <w:p w14:paraId="60FDBC26">
      <w:pPr>
        <w:keepNext w:val="0"/>
        <w:keepLines w:val="0"/>
        <w:pageBreakBefore w:val="0"/>
        <w:tabs>
          <w:tab w:val="left" w:pos="8280"/>
        </w:tabs>
        <w:kinsoku/>
        <w:wordWrap/>
        <w:topLinePunct w:val="0"/>
        <w:bidi w:val="0"/>
        <w:jc w:val="center"/>
        <w:rPr>
          <w:rFonts w:hint="eastAsia" w:ascii="仿宋_GB2312" w:hAnsi="仿宋_GB2312" w:eastAsia="仿宋_GB2312" w:cs="仿宋_GB2312"/>
          <w:sz w:val="32"/>
          <w:szCs w:val="32"/>
        </w:rPr>
      </w:pPr>
    </w:p>
    <w:p w14:paraId="3E8F920A">
      <w:pPr>
        <w:keepNext w:val="0"/>
        <w:keepLines w:val="0"/>
        <w:pageBreakBefore w:val="0"/>
        <w:tabs>
          <w:tab w:val="left" w:pos="8280"/>
        </w:tabs>
        <w:kinsoku/>
        <w:wordWrap/>
        <w:topLinePunct w:val="0"/>
        <w:bidi w:val="0"/>
        <w:jc w:val="center"/>
        <w:rPr>
          <w:rFonts w:hint="eastAsia" w:ascii="仿宋_GB2312" w:hAnsi="仿宋_GB2312" w:eastAsia="仿宋_GB2312" w:cs="仿宋_GB2312"/>
          <w:sz w:val="32"/>
          <w:szCs w:val="32"/>
        </w:rPr>
      </w:pPr>
    </w:p>
    <w:p w14:paraId="0C944A4C">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台州市公交巴士有限公司</w:t>
      </w:r>
      <w:r>
        <w:rPr>
          <w:rFonts w:hint="eastAsia" w:ascii="仿宋_GB2312" w:hAnsi="仿宋_GB2312" w:eastAsia="仿宋_GB2312" w:cs="仿宋_GB2312"/>
          <w:sz w:val="32"/>
          <w:szCs w:val="32"/>
        </w:rPr>
        <w:t>：</w:t>
      </w:r>
    </w:p>
    <w:p w14:paraId="33C2C844">
      <w:pPr>
        <w:keepNext w:val="0"/>
        <w:keepLines w:val="0"/>
        <w:pageBreakBefore w:val="0"/>
        <w:tabs>
          <w:tab w:val="left" w:pos="8280"/>
        </w:tabs>
        <w:kinsoku/>
        <w:wordWrap/>
        <w:topLinePunct w:val="0"/>
        <w:bidi w:val="0"/>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兹委托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参加贵单位组织的</w:t>
      </w:r>
      <w:r>
        <w:rPr>
          <w:rFonts w:hint="eastAsia" w:ascii="仿宋_GB2312" w:hAnsi="仿宋_GB2312" w:eastAsia="仿宋_GB2312" w:cs="仿宋_GB2312"/>
          <w:b w:val="0"/>
          <w:i w:val="0"/>
          <w:spacing w:val="0"/>
          <w:sz w:val="32"/>
          <w:szCs w:val="32"/>
          <w:u w:val="single"/>
        </w:rPr>
        <w:t>公交客运车辆及动力电池评估服务</w:t>
      </w:r>
      <w:r>
        <w:rPr>
          <w:rFonts w:hint="eastAsia" w:ascii="仿宋_GB2312" w:hAnsi="仿宋_GB2312" w:eastAsia="仿宋_GB2312" w:cs="仿宋_GB2312"/>
          <w:sz w:val="32"/>
          <w:szCs w:val="32"/>
        </w:rPr>
        <w:t>询价采购活动，全权代表我单位处理</w:t>
      </w:r>
      <w:r>
        <w:rPr>
          <w:rFonts w:hint="eastAsia" w:ascii="仿宋_GB2312" w:hAnsi="仿宋_GB2312" w:eastAsia="仿宋_GB2312" w:cs="仿宋_GB2312"/>
          <w:sz w:val="32"/>
          <w:szCs w:val="32"/>
          <w:lang w:val="en-US" w:eastAsia="zh-CN"/>
        </w:rPr>
        <w:t>此次询价采购活动</w:t>
      </w:r>
      <w:r>
        <w:rPr>
          <w:rFonts w:hint="eastAsia" w:ascii="仿宋_GB2312" w:hAnsi="仿宋_GB2312" w:eastAsia="仿宋_GB2312" w:cs="仿宋_GB2312"/>
          <w:sz w:val="32"/>
          <w:szCs w:val="32"/>
        </w:rPr>
        <w:t>的有关事宜。</w:t>
      </w:r>
    </w:p>
    <w:p w14:paraId="2BBD64AB">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附全权代表情况：</w:t>
      </w:r>
    </w:p>
    <w:p w14:paraId="2AB3FB59">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75E8E5FD">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2B0E116C">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详细通讯地址：</w:t>
      </w:r>
      <w:r>
        <w:rPr>
          <w:rFonts w:hint="eastAsia" w:ascii="仿宋_GB2312" w:hAnsi="仿宋_GB2312" w:eastAsia="仿宋_GB2312" w:cs="仿宋_GB2312"/>
          <w:sz w:val="32"/>
          <w:szCs w:val="32"/>
          <w:u w:val="single"/>
        </w:rPr>
        <w:t xml:space="preserve">                                                  </w:t>
      </w:r>
    </w:p>
    <w:p w14:paraId="797A42C4">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08B6BFE">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2F490C5">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p>
    <w:p w14:paraId="00E1BBA0">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p>
    <w:p w14:paraId="28882289">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             代表人（签字）</w:t>
      </w:r>
    </w:p>
    <w:p w14:paraId="0CCF3B8B">
      <w:pPr>
        <w:keepNext w:val="0"/>
        <w:keepLines w:val="0"/>
        <w:pageBreakBefore w:val="0"/>
        <w:tabs>
          <w:tab w:val="left" w:pos="8280"/>
        </w:tabs>
        <w:kinsoku/>
        <w:wordWrap/>
        <w:topLinePunct w:val="0"/>
        <w:bidi w:val="0"/>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年   月    日  </w:t>
      </w:r>
    </w:p>
    <w:p w14:paraId="5A507447">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D5842D8">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p>
    <w:p w14:paraId="6F4A11A6">
      <w:pPr>
        <w:keepNext w:val="0"/>
        <w:keepLines w:val="0"/>
        <w:pageBreakBefore w:val="0"/>
        <w:tabs>
          <w:tab w:val="left" w:pos="8280"/>
        </w:tabs>
        <w:kinsoku/>
        <w:wordWrap/>
        <w:topLinePunct w:val="0"/>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委托代理人身份证复印件              </w:t>
      </w:r>
    </w:p>
    <w:p w14:paraId="4D97EC08">
      <w:pPr>
        <w:keepNext w:val="0"/>
        <w:keepLines w:val="0"/>
        <w:pageBreakBefore w:val="0"/>
        <w:tabs>
          <w:tab w:val="left" w:pos="8280"/>
        </w:tabs>
        <w:kinsoku/>
        <w:wordWrap/>
        <w:topLinePunct w:val="0"/>
        <w:bidi w:val="0"/>
        <w:spacing w:line="360" w:lineRule="auto"/>
        <w:rPr>
          <w:rFonts w:hint="eastAsia" w:ascii="宋体" w:hAnsi="宋体" w:cs="宋体"/>
          <w:b/>
          <w:sz w:val="32"/>
          <w:szCs w:val="32"/>
        </w:rPr>
      </w:pPr>
      <w:r>
        <w:rPr>
          <w:rFonts w:hint="eastAsia" w:ascii="仿宋_GB2312" w:hAnsi="仿宋_GB2312" w:eastAsia="仿宋_GB2312" w:cs="仿宋_GB2312"/>
          <w:sz w:val="32"/>
          <w:szCs w:val="32"/>
        </w:rPr>
        <w:t xml:space="preserve">（粘贴此处）                        </w:t>
      </w:r>
    </w:p>
    <w:p w14:paraId="5D836822">
      <w:pPr>
        <w:keepNext w:val="0"/>
        <w:keepLines w:val="0"/>
        <w:pageBreakBefore w:val="0"/>
        <w:kinsoku/>
        <w:wordWrap/>
        <w:topLinePunct w:val="0"/>
        <w:bidi w:val="0"/>
        <w:spacing w:line="360" w:lineRule="auto"/>
        <w:ind w:left="-2" w:hanging="2"/>
        <w:jc w:val="center"/>
        <w:rPr>
          <w:rFonts w:ascii="仿宋" w:hAnsi="仿宋" w:eastAsia="仿宋" w:cs="仿宋"/>
          <w:sz w:val="24"/>
          <w:lang w:val="zh-CN"/>
        </w:rPr>
      </w:pPr>
      <w:r>
        <w:rPr>
          <w:rFonts w:hint="eastAsia" w:ascii="黑体" w:hAnsi="黑体" w:eastAsia="黑体" w:cs="黑体"/>
          <w:b/>
          <w:sz w:val="44"/>
          <w:szCs w:val="44"/>
          <w:lang w:val="en-US" w:eastAsia="zh-CN"/>
        </w:rPr>
        <w:t>三、</w:t>
      </w:r>
      <w:r>
        <w:rPr>
          <w:rFonts w:hint="eastAsia" w:ascii="黑体" w:hAnsi="黑体" w:eastAsia="黑体" w:cs="黑体"/>
          <w:b/>
          <w:sz w:val="44"/>
          <w:szCs w:val="44"/>
        </w:rPr>
        <w:t>报价表</w:t>
      </w:r>
    </w:p>
    <w:p w14:paraId="15925A9D">
      <w:pPr>
        <w:keepNext w:val="0"/>
        <w:keepLines w:val="0"/>
        <w:pageBreakBefore w:val="0"/>
        <w:kinsoku/>
        <w:wordWrap/>
        <w:topLinePunct w:val="0"/>
        <w:autoSpaceDE w:val="0"/>
        <w:autoSpaceDN w:val="0"/>
        <w:bidi w:val="0"/>
        <w:adjustRightInd w:val="0"/>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项目名称：                       [货币单位：人民币元]</w:t>
      </w:r>
    </w:p>
    <w:tbl>
      <w:tblPr>
        <w:tblStyle w:val="10"/>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2790"/>
        <w:gridCol w:w="1410"/>
        <w:gridCol w:w="1546"/>
        <w:gridCol w:w="1614"/>
      </w:tblGrid>
      <w:tr w14:paraId="56D3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71" w:type="dxa"/>
            <w:noWrap w:val="0"/>
            <w:vAlign w:val="center"/>
          </w:tcPr>
          <w:p w14:paraId="66F5492F">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名称</w:t>
            </w:r>
          </w:p>
        </w:tc>
        <w:tc>
          <w:tcPr>
            <w:tcW w:w="2790" w:type="dxa"/>
            <w:noWrap w:val="0"/>
            <w:vAlign w:val="center"/>
          </w:tcPr>
          <w:p w14:paraId="1FF2D84D">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w:t>
            </w:r>
          </w:p>
        </w:tc>
        <w:tc>
          <w:tcPr>
            <w:tcW w:w="1410" w:type="dxa"/>
            <w:noWrap w:val="0"/>
            <w:vAlign w:val="center"/>
          </w:tcPr>
          <w:p w14:paraId="44E1609F">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w:t>
            </w:r>
          </w:p>
        </w:tc>
        <w:tc>
          <w:tcPr>
            <w:tcW w:w="1546" w:type="dxa"/>
            <w:noWrap w:val="0"/>
            <w:vAlign w:val="center"/>
          </w:tcPr>
          <w:p w14:paraId="71665218">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单价（元）</w:t>
            </w:r>
          </w:p>
        </w:tc>
        <w:tc>
          <w:tcPr>
            <w:tcW w:w="1614" w:type="dxa"/>
            <w:noWrap w:val="0"/>
            <w:vAlign w:val="center"/>
          </w:tcPr>
          <w:p w14:paraId="65CA61D2">
            <w:pPr>
              <w:keepNext w:val="0"/>
              <w:keepLines w:val="0"/>
              <w:pageBreakBefore w:val="0"/>
              <w:kinsoku/>
              <w:wordWrap/>
              <w:topLinePunct w:val="0"/>
              <w:autoSpaceDE w:val="0"/>
              <w:autoSpaceDN w:val="0"/>
              <w:bidi w:val="0"/>
              <w:adjustRightInd w:val="0"/>
              <w:spacing w:line="360"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小计（元）</w:t>
            </w:r>
          </w:p>
        </w:tc>
      </w:tr>
      <w:tr w14:paraId="201C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71" w:type="dxa"/>
            <w:vMerge w:val="restart"/>
            <w:noWrap w:val="0"/>
            <w:vAlign w:val="center"/>
          </w:tcPr>
          <w:p w14:paraId="44D888FD">
            <w:pPr>
              <w:keepNext w:val="0"/>
              <w:keepLines w:val="0"/>
              <w:pageBreakBefore w:val="0"/>
              <w:kinsoku/>
              <w:wordWrap/>
              <w:topLinePunct w:val="0"/>
              <w:autoSpaceDE w:val="0"/>
              <w:autoSpaceDN w:val="0"/>
              <w:bidi w:val="0"/>
              <w:adjustRightInd w:val="0"/>
              <w:spacing w:line="360"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公交客运车辆及动力电池评估服务</w:t>
            </w:r>
          </w:p>
        </w:tc>
        <w:tc>
          <w:tcPr>
            <w:tcW w:w="2790" w:type="dxa"/>
            <w:noWrap w:val="0"/>
            <w:vAlign w:val="center"/>
          </w:tcPr>
          <w:p w14:paraId="60FBA88D">
            <w:pPr>
              <w:keepNext w:val="0"/>
              <w:keepLines w:val="0"/>
              <w:pageBreakBefore w:val="0"/>
              <w:kinsoku/>
              <w:wordWrap/>
              <w:topLinePunct w:val="0"/>
              <w:autoSpaceDE w:val="0"/>
              <w:autoSpaceDN w:val="0"/>
              <w:bidi w:val="0"/>
              <w:adjustRightInd w:val="0"/>
              <w:spacing w:line="360"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公交客运车辆评估</w:t>
            </w:r>
          </w:p>
        </w:tc>
        <w:tc>
          <w:tcPr>
            <w:tcW w:w="1410" w:type="dxa"/>
            <w:noWrap w:val="0"/>
            <w:vAlign w:val="center"/>
          </w:tcPr>
          <w:p w14:paraId="343E5FE0">
            <w:pPr>
              <w:keepNext w:val="0"/>
              <w:keepLines w:val="0"/>
              <w:pageBreakBefore w:val="0"/>
              <w:kinsoku/>
              <w:wordWrap/>
              <w:topLinePunct w:val="0"/>
              <w:autoSpaceDE w:val="0"/>
              <w:autoSpaceDN w:val="0"/>
              <w:bidi w:val="0"/>
              <w:adjustRightInd w:val="0"/>
              <w:spacing w:line="360" w:lineRule="auto"/>
              <w:ind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170</w:t>
            </w:r>
          </w:p>
        </w:tc>
        <w:tc>
          <w:tcPr>
            <w:tcW w:w="1546" w:type="dxa"/>
            <w:noWrap w:val="0"/>
            <w:vAlign w:val="center"/>
          </w:tcPr>
          <w:p w14:paraId="36F50E47">
            <w:pPr>
              <w:keepNext w:val="0"/>
              <w:keepLines w:val="0"/>
              <w:pageBreakBefore w:val="0"/>
              <w:kinsoku/>
              <w:wordWrap/>
              <w:topLinePunct w:val="0"/>
              <w:autoSpaceDE w:val="0"/>
              <w:autoSpaceDN w:val="0"/>
              <w:bidi w:val="0"/>
              <w:adjustRightInd w:val="0"/>
              <w:spacing w:line="360" w:lineRule="auto"/>
              <w:ind w:firstLine="420"/>
              <w:jc w:val="center"/>
              <w:rPr>
                <w:rFonts w:hint="eastAsia" w:ascii="仿宋_GB2312" w:hAnsi="仿宋_GB2312" w:eastAsia="仿宋_GB2312" w:cs="仿宋_GB2312"/>
                <w:sz w:val="32"/>
                <w:szCs w:val="32"/>
                <w:lang w:val="zh-CN"/>
              </w:rPr>
            </w:pPr>
          </w:p>
        </w:tc>
        <w:tc>
          <w:tcPr>
            <w:tcW w:w="1614" w:type="dxa"/>
            <w:noWrap w:val="0"/>
            <w:vAlign w:val="top"/>
          </w:tcPr>
          <w:p w14:paraId="718B0F34">
            <w:pPr>
              <w:keepNext w:val="0"/>
              <w:keepLines w:val="0"/>
              <w:pageBreakBefore w:val="0"/>
              <w:kinsoku/>
              <w:wordWrap/>
              <w:topLinePunct w:val="0"/>
              <w:autoSpaceDE w:val="0"/>
              <w:autoSpaceDN w:val="0"/>
              <w:bidi w:val="0"/>
              <w:adjustRightInd w:val="0"/>
              <w:spacing w:line="360" w:lineRule="auto"/>
              <w:ind w:firstLine="420"/>
              <w:jc w:val="center"/>
              <w:rPr>
                <w:rFonts w:hint="eastAsia" w:ascii="仿宋_GB2312" w:hAnsi="仿宋_GB2312" w:eastAsia="仿宋_GB2312" w:cs="仿宋_GB2312"/>
                <w:sz w:val="32"/>
                <w:szCs w:val="32"/>
                <w:lang w:val="zh-CN"/>
              </w:rPr>
            </w:pPr>
          </w:p>
        </w:tc>
      </w:tr>
      <w:tr w14:paraId="5E0D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71" w:type="dxa"/>
            <w:vMerge w:val="continue"/>
            <w:noWrap w:val="0"/>
            <w:vAlign w:val="center"/>
          </w:tcPr>
          <w:p w14:paraId="6A45DB76">
            <w:pPr>
              <w:keepNext w:val="0"/>
              <w:keepLines w:val="0"/>
              <w:pageBreakBefore w:val="0"/>
              <w:kinsoku/>
              <w:wordWrap/>
              <w:topLinePunct w:val="0"/>
              <w:autoSpaceDE w:val="0"/>
              <w:autoSpaceDN w:val="0"/>
              <w:bidi w:val="0"/>
              <w:adjustRightInd w:val="0"/>
              <w:spacing w:line="360" w:lineRule="auto"/>
              <w:jc w:val="both"/>
              <w:rPr>
                <w:rFonts w:hint="eastAsia" w:ascii="仿宋_GB2312" w:hAnsi="仿宋_GB2312" w:eastAsia="仿宋_GB2312" w:cs="仿宋_GB2312"/>
                <w:sz w:val="32"/>
                <w:szCs w:val="32"/>
                <w:lang w:val="zh-CN"/>
              </w:rPr>
            </w:pPr>
          </w:p>
        </w:tc>
        <w:tc>
          <w:tcPr>
            <w:tcW w:w="2790" w:type="dxa"/>
            <w:noWrap w:val="0"/>
            <w:vAlign w:val="center"/>
          </w:tcPr>
          <w:p w14:paraId="56684FDC">
            <w:pPr>
              <w:keepNext w:val="0"/>
              <w:keepLines w:val="0"/>
              <w:pageBreakBefore w:val="0"/>
              <w:kinsoku/>
              <w:wordWrap/>
              <w:topLinePunct w:val="0"/>
              <w:autoSpaceDE w:val="0"/>
              <w:autoSpaceDN w:val="0"/>
              <w:bidi w:val="0"/>
              <w:adjustRightInd w:val="0"/>
              <w:spacing w:line="360"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动力电池评估</w:t>
            </w:r>
          </w:p>
        </w:tc>
        <w:tc>
          <w:tcPr>
            <w:tcW w:w="1410" w:type="dxa"/>
            <w:noWrap w:val="0"/>
            <w:vAlign w:val="center"/>
          </w:tcPr>
          <w:p w14:paraId="69B43EB4">
            <w:pPr>
              <w:keepNext w:val="0"/>
              <w:keepLines w:val="0"/>
              <w:pageBreakBefore w:val="0"/>
              <w:kinsoku/>
              <w:wordWrap/>
              <w:topLinePunct w:val="0"/>
              <w:autoSpaceDE w:val="0"/>
              <w:autoSpaceDN w:val="0"/>
              <w:bidi w:val="0"/>
              <w:adjustRightInd w:val="0"/>
              <w:spacing w:line="360" w:lineRule="auto"/>
              <w:ind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c>
          <w:tcPr>
            <w:tcW w:w="1546" w:type="dxa"/>
            <w:noWrap w:val="0"/>
            <w:vAlign w:val="center"/>
          </w:tcPr>
          <w:p w14:paraId="4DC49E04">
            <w:pPr>
              <w:keepNext w:val="0"/>
              <w:keepLines w:val="0"/>
              <w:pageBreakBefore w:val="0"/>
              <w:kinsoku/>
              <w:wordWrap/>
              <w:topLinePunct w:val="0"/>
              <w:autoSpaceDE w:val="0"/>
              <w:autoSpaceDN w:val="0"/>
              <w:bidi w:val="0"/>
              <w:adjustRightInd w:val="0"/>
              <w:spacing w:line="360" w:lineRule="auto"/>
              <w:ind w:firstLine="420"/>
              <w:jc w:val="center"/>
              <w:rPr>
                <w:rFonts w:hint="eastAsia" w:ascii="仿宋_GB2312" w:hAnsi="仿宋_GB2312" w:eastAsia="仿宋_GB2312" w:cs="仿宋_GB2312"/>
                <w:sz w:val="32"/>
                <w:szCs w:val="32"/>
                <w:lang w:val="zh-CN"/>
              </w:rPr>
            </w:pPr>
          </w:p>
        </w:tc>
        <w:tc>
          <w:tcPr>
            <w:tcW w:w="1614" w:type="dxa"/>
            <w:noWrap w:val="0"/>
            <w:vAlign w:val="top"/>
          </w:tcPr>
          <w:p w14:paraId="30C3FEFE">
            <w:pPr>
              <w:keepNext w:val="0"/>
              <w:keepLines w:val="0"/>
              <w:pageBreakBefore w:val="0"/>
              <w:kinsoku/>
              <w:wordWrap/>
              <w:topLinePunct w:val="0"/>
              <w:autoSpaceDE w:val="0"/>
              <w:autoSpaceDN w:val="0"/>
              <w:bidi w:val="0"/>
              <w:adjustRightInd w:val="0"/>
              <w:spacing w:line="360" w:lineRule="auto"/>
              <w:ind w:firstLine="420"/>
              <w:jc w:val="center"/>
              <w:rPr>
                <w:rFonts w:hint="eastAsia" w:ascii="仿宋_GB2312" w:hAnsi="仿宋_GB2312" w:eastAsia="仿宋_GB2312" w:cs="仿宋_GB2312"/>
                <w:sz w:val="32"/>
                <w:szCs w:val="32"/>
                <w:lang w:val="zh-CN"/>
              </w:rPr>
            </w:pPr>
          </w:p>
        </w:tc>
      </w:tr>
      <w:tr w14:paraId="078D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71" w:type="dxa"/>
            <w:noWrap w:val="0"/>
            <w:vAlign w:val="center"/>
          </w:tcPr>
          <w:p w14:paraId="0A79DF93">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合计</w:t>
            </w:r>
          </w:p>
        </w:tc>
        <w:tc>
          <w:tcPr>
            <w:tcW w:w="5746" w:type="dxa"/>
            <w:gridSpan w:val="3"/>
            <w:noWrap w:val="0"/>
            <w:vAlign w:val="center"/>
          </w:tcPr>
          <w:p w14:paraId="5BF91D6E">
            <w:pPr>
              <w:keepNext w:val="0"/>
              <w:keepLines w:val="0"/>
              <w:pageBreakBefore w:val="0"/>
              <w:kinsoku/>
              <w:wordWrap/>
              <w:topLinePunct w:val="0"/>
              <w:autoSpaceDE w:val="0"/>
              <w:autoSpaceDN w:val="0"/>
              <w:bidi w:val="0"/>
              <w:adjustRightInd w:val="0"/>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大写：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小写：</w:t>
            </w:r>
          </w:p>
        </w:tc>
        <w:tc>
          <w:tcPr>
            <w:tcW w:w="1614" w:type="dxa"/>
            <w:noWrap w:val="0"/>
            <w:vAlign w:val="center"/>
          </w:tcPr>
          <w:p w14:paraId="51372CCF">
            <w:pPr>
              <w:keepNext w:val="0"/>
              <w:keepLines w:val="0"/>
              <w:pageBreakBefore w:val="0"/>
              <w:kinsoku/>
              <w:wordWrap/>
              <w:topLinePunct w:val="0"/>
              <w:autoSpaceDE w:val="0"/>
              <w:autoSpaceDN w:val="0"/>
              <w:bidi w:val="0"/>
              <w:adjustRightInd w:val="0"/>
              <w:spacing w:line="360" w:lineRule="auto"/>
              <w:rPr>
                <w:rFonts w:hint="eastAsia" w:ascii="仿宋_GB2312" w:hAnsi="仿宋_GB2312" w:eastAsia="仿宋_GB2312" w:cs="仿宋_GB2312"/>
                <w:sz w:val="32"/>
                <w:szCs w:val="32"/>
                <w:lang w:val="zh-CN"/>
              </w:rPr>
            </w:pPr>
          </w:p>
        </w:tc>
      </w:tr>
      <w:tr w14:paraId="4E42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271" w:type="dxa"/>
            <w:noWrap w:val="0"/>
            <w:vAlign w:val="center"/>
          </w:tcPr>
          <w:p w14:paraId="4C3C5F5D">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备注</w:t>
            </w:r>
          </w:p>
        </w:tc>
        <w:tc>
          <w:tcPr>
            <w:tcW w:w="5746" w:type="dxa"/>
            <w:gridSpan w:val="3"/>
            <w:noWrap w:val="0"/>
            <w:vAlign w:val="center"/>
          </w:tcPr>
          <w:p w14:paraId="4A40DE00">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p>
        </w:tc>
        <w:tc>
          <w:tcPr>
            <w:tcW w:w="1614" w:type="dxa"/>
            <w:noWrap w:val="0"/>
            <w:vAlign w:val="center"/>
          </w:tcPr>
          <w:p w14:paraId="73B86D26">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p>
        </w:tc>
      </w:tr>
    </w:tbl>
    <w:p w14:paraId="7569FB6C">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填报要求：</w:t>
      </w:r>
    </w:p>
    <w:p w14:paraId="7F6ECA58">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lang w:val="zh-CN"/>
        </w:rPr>
        <w:t>报价为完成本项目的所有费用，人工费、交通费、住宿费、伙食费、办公设施费、管理费、利润、税金等一切费用均包括在内。报价</w:t>
      </w:r>
      <w:r>
        <w:rPr>
          <w:rFonts w:hint="eastAsia" w:ascii="仿宋_GB2312" w:hAnsi="仿宋_GB2312" w:eastAsia="仿宋_GB2312" w:cs="仿宋_GB2312"/>
          <w:sz w:val="32"/>
          <w:szCs w:val="32"/>
          <w:lang w:val="en-US" w:eastAsia="zh-CN"/>
        </w:rPr>
        <w:t>单报价</w:t>
      </w:r>
      <w:r>
        <w:rPr>
          <w:rFonts w:hint="eastAsia" w:ascii="仿宋_GB2312" w:hAnsi="仿宋_GB2312" w:eastAsia="仿宋_GB2312" w:cs="仿宋_GB2312"/>
          <w:sz w:val="32"/>
          <w:szCs w:val="32"/>
          <w:lang w:val="zh-CN"/>
        </w:rPr>
        <w:t>为一次性包死价，供应商自行考虑投标风险。</w:t>
      </w:r>
    </w:p>
    <w:p w14:paraId="1D225723">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2.报价一经涂改，应在涂改处加盖单位公章，或者由法定代表人或授权委托代理人签字或盖章，否则其投标作无效标处理。</w:t>
      </w:r>
    </w:p>
    <w:p w14:paraId="79AEC225">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p>
    <w:p w14:paraId="21420E84">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投标人名称（盖章）：</w:t>
      </w:r>
    </w:p>
    <w:p w14:paraId="6C66BFC4">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投标人代表签字或盖章：</w:t>
      </w:r>
    </w:p>
    <w:p w14:paraId="2AF626FC">
      <w:pPr>
        <w:keepNext w:val="0"/>
        <w:keepLines w:val="0"/>
        <w:pageBreakBefore w:val="0"/>
        <w:kinsoku/>
        <w:wordWrap/>
        <w:topLinePunct w:val="0"/>
        <w:autoSpaceDE w:val="0"/>
        <w:autoSpaceDN w:val="0"/>
        <w:bidi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职        务：</w:t>
      </w:r>
    </w:p>
    <w:p w14:paraId="707528F8">
      <w:pPr>
        <w:keepNext w:val="0"/>
        <w:keepLines w:val="0"/>
        <w:pageBreakBefore w:val="0"/>
        <w:kinsoku/>
        <w:wordWrap/>
        <w:topLinePunct w:val="0"/>
        <w:autoSpaceDE w:val="0"/>
        <w:autoSpaceDN w:val="0"/>
        <w:bidi w:val="0"/>
        <w:adjustRightInd w:val="0"/>
        <w:spacing w:line="360" w:lineRule="auto"/>
        <w:ind w:firstLine="420"/>
        <w:rPr>
          <w:rFonts w:hint="eastAsia" w:ascii="仿宋" w:hAnsi="仿宋" w:eastAsia="仿宋" w:cs="仿宋"/>
          <w:b/>
          <w:szCs w:val="21"/>
        </w:rPr>
      </w:pPr>
      <w:r>
        <w:rPr>
          <w:rFonts w:hint="eastAsia" w:ascii="仿宋_GB2312" w:hAnsi="仿宋_GB2312" w:eastAsia="仿宋_GB2312" w:cs="仿宋_GB2312"/>
          <w:sz w:val="32"/>
          <w:szCs w:val="32"/>
          <w:lang w:val="zh-CN"/>
        </w:rPr>
        <w:t>日        期：</w:t>
      </w:r>
    </w:p>
    <w:p w14:paraId="5A12A775">
      <w:pPr>
        <w:keepNext w:val="0"/>
        <w:keepLines w:val="0"/>
        <w:pageBreakBefore w:val="0"/>
        <w:kinsoku/>
        <w:wordWrap/>
        <w:topLinePunct w:val="0"/>
        <w:bidi w:val="0"/>
        <w:spacing w:line="360" w:lineRule="auto"/>
        <w:jc w:val="center"/>
        <w:rPr>
          <w:rFonts w:hint="eastAsia" w:ascii="黑体" w:hAnsi="黑体" w:eastAsia="黑体" w:cs="黑体"/>
          <w:b/>
          <w:bCs/>
          <w:sz w:val="44"/>
          <w:szCs w:val="44"/>
          <w:lang w:val="en-US" w:eastAsia="zh-CN"/>
        </w:rPr>
      </w:pPr>
    </w:p>
    <w:p w14:paraId="1ED57DBF">
      <w:pPr>
        <w:keepNext w:val="0"/>
        <w:keepLines w:val="0"/>
        <w:pageBreakBefore w:val="0"/>
        <w:kinsoku/>
        <w:wordWrap/>
        <w:topLinePunct w:val="0"/>
        <w:bidi w:val="0"/>
        <w:spacing w:line="360" w:lineRule="auto"/>
        <w:jc w:val="center"/>
        <w:rPr>
          <w:rFonts w:hint="eastAsia" w:ascii="黑体" w:hAnsi="黑体" w:eastAsia="黑体" w:cs="黑体"/>
          <w:b/>
          <w:sz w:val="44"/>
          <w:szCs w:val="44"/>
        </w:rPr>
      </w:pPr>
      <w:r>
        <w:rPr>
          <w:rFonts w:hint="eastAsia" w:ascii="黑体" w:hAnsi="黑体" w:eastAsia="黑体" w:cs="黑体"/>
          <w:b/>
          <w:bCs/>
          <w:sz w:val="44"/>
          <w:szCs w:val="44"/>
          <w:lang w:val="en-US" w:eastAsia="zh-CN"/>
        </w:rPr>
        <w:t>四、</w:t>
      </w:r>
      <w:r>
        <w:rPr>
          <w:rFonts w:hint="eastAsia" w:ascii="黑体" w:hAnsi="黑体" w:eastAsia="黑体" w:cs="黑体"/>
          <w:b/>
          <w:sz w:val="44"/>
          <w:szCs w:val="44"/>
        </w:rPr>
        <w:t>有效的营业执照（复印件）</w:t>
      </w:r>
    </w:p>
    <w:p w14:paraId="4A4570C5">
      <w:pPr>
        <w:pStyle w:val="2"/>
        <w:keepNext w:val="0"/>
        <w:keepLines w:val="0"/>
        <w:pageBreakBefore w:val="0"/>
        <w:kinsoku/>
        <w:wordWrap/>
        <w:overflowPunct w:val="0"/>
        <w:topLinePunct w:val="0"/>
        <w:bidi w:val="0"/>
        <w:spacing w:line="360" w:lineRule="auto"/>
        <w:ind w:right="420" w:firstLine="3854" w:firstLineChars="1606"/>
        <w:jc w:val="center"/>
        <w:rPr>
          <w:rFonts w:hint="eastAsia" w:ascii="仿宋" w:hAnsi="仿宋" w:eastAsia="仿宋" w:cs="仿宋"/>
          <w:lang w:val="zh-CN"/>
        </w:rPr>
      </w:pPr>
    </w:p>
    <w:p w14:paraId="50592F2D">
      <w:pPr>
        <w:pStyle w:val="2"/>
        <w:keepNext w:val="0"/>
        <w:keepLines w:val="0"/>
        <w:pageBreakBefore w:val="0"/>
        <w:kinsoku/>
        <w:wordWrap/>
        <w:overflowPunct w:val="0"/>
        <w:topLinePunct w:val="0"/>
        <w:bidi w:val="0"/>
        <w:spacing w:line="360" w:lineRule="auto"/>
        <w:ind w:right="420" w:firstLine="3854" w:firstLineChars="1606"/>
        <w:jc w:val="center"/>
        <w:rPr>
          <w:rFonts w:hint="eastAsia" w:ascii="仿宋" w:hAnsi="仿宋" w:eastAsia="仿宋" w:cs="仿宋"/>
          <w:lang w:val="zh-CN"/>
        </w:rPr>
      </w:pPr>
    </w:p>
    <w:p w14:paraId="31ACD4B1">
      <w:pPr>
        <w:keepNext w:val="0"/>
        <w:keepLines w:val="0"/>
        <w:pageBreakBefore w:val="0"/>
        <w:kinsoku/>
        <w:wordWrap/>
        <w:topLinePunct w:val="0"/>
        <w:bidi w:val="0"/>
        <w:jc w:val="center"/>
        <w:rPr>
          <w:rFonts w:hint="eastAsia" w:ascii="仿宋" w:hAnsi="仿宋" w:eastAsia="仿宋" w:cs="仿宋"/>
          <w:b/>
          <w:bCs/>
          <w:sz w:val="32"/>
          <w:szCs w:val="32"/>
        </w:rPr>
      </w:pPr>
    </w:p>
    <w:p w14:paraId="6F2A06D5">
      <w:pPr>
        <w:pStyle w:val="3"/>
        <w:keepNext w:val="0"/>
        <w:keepLines w:val="0"/>
        <w:pageBreakBefore w:val="0"/>
        <w:kinsoku/>
        <w:wordWrap/>
        <w:topLinePunct w:val="0"/>
        <w:bidi w:val="0"/>
        <w:rPr>
          <w:rFonts w:hint="eastAsia" w:ascii="仿宋" w:hAnsi="仿宋" w:eastAsia="仿宋" w:cs="仿宋"/>
          <w:b/>
          <w:bCs/>
          <w:sz w:val="32"/>
          <w:szCs w:val="32"/>
        </w:rPr>
      </w:pPr>
    </w:p>
    <w:p w14:paraId="1F540607">
      <w:pPr>
        <w:pStyle w:val="4"/>
        <w:keepNext w:val="0"/>
        <w:keepLines w:val="0"/>
        <w:pageBreakBefore w:val="0"/>
        <w:kinsoku/>
        <w:wordWrap/>
        <w:topLinePunct w:val="0"/>
        <w:bidi w:val="0"/>
        <w:rPr>
          <w:rFonts w:hint="eastAsia"/>
        </w:rPr>
      </w:pPr>
    </w:p>
    <w:p w14:paraId="700B059E">
      <w:pPr>
        <w:keepNext w:val="0"/>
        <w:keepLines w:val="0"/>
        <w:pageBreakBefore w:val="0"/>
        <w:kinsoku/>
        <w:wordWrap/>
        <w:topLinePunct w:val="0"/>
        <w:bidi w:val="0"/>
        <w:jc w:val="center"/>
        <w:rPr>
          <w:rFonts w:hint="eastAsia" w:ascii="仿宋" w:hAnsi="仿宋" w:eastAsia="仿宋" w:cs="仿宋"/>
          <w:b/>
          <w:bCs/>
          <w:sz w:val="32"/>
          <w:szCs w:val="32"/>
        </w:rPr>
      </w:pPr>
    </w:p>
    <w:p w14:paraId="7065211F">
      <w:pPr>
        <w:keepNext w:val="0"/>
        <w:keepLines w:val="0"/>
        <w:pageBreakBefore w:val="0"/>
        <w:kinsoku/>
        <w:wordWrap/>
        <w:topLinePunct w:val="0"/>
        <w:bidi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7BDD570F">
      <w:pPr>
        <w:keepNext w:val="0"/>
        <w:keepLines w:val="0"/>
        <w:pageBreakBefore w:val="0"/>
        <w:kinsoku/>
        <w:wordWrap/>
        <w:topLinePunct w:val="0"/>
        <w:bidi w:val="0"/>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五、</w:t>
      </w:r>
      <w:r>
        <w:rPr>
          <w:rFonts w:hint="eastAsia" w:ascii="黑体" w:hAnsi="黑体" w:eastAsia="黑体" w:cs="黑体"/>
          <w:b/>
          <w:bCs/>
          <w:sz w:val="44"/>
          <w:szCs w:val="44"/>
        </w:rPr>
        <w:t>询价文件需求响应情况单元格式</w:t>
      </w:r>
    </w:p>
    <w:p w14:paraId="2669457B">
      <w:pPr>
        <w:pStyle w:val="14"/>
        <w:keepNext w:val="0"/>
        <w:keepLines w:val="0"/>
        <w:pageBreakBefore w:val="0"/>
        <w:kinsoku/>
        <w:wordWrap/>
        <w:topLinePunct w:val="0"/>
        <w:bidi w:val="0"/>
        <w:rPr>
          <w:rFonts w:hint="eastAsia" w:ascii="仿宋" w:hAnsi="仿宋" w:eastAsia="仿宋"/>
        </w:rPr>
      </w:pPr>
    </w:p>
    <w:p w14:paraId="7315853F">
      <w:pPr>
        <w:pStyle w:val="3"/>
        <w:keepNext w:val="0"/>
        <w:keepLines w:val="0"/>
        <w:pageBreakBefore w:val="0"/>
        <w:kinsoku/>
        <w:wordWrap/>
        <w:topLinePunct w:val="0"/>
        <w:bidi w:val="0"/>
        <w:jc w:val="both"/>
        <w:rPr>
          <w:rFonts w:hint="eastAsia" w:ascii="仿宋" w:hAnsi="仿宋" w:eastAsia="仿宋" w:cs="仿宋"/>
          <w:bCs/>
          <w:sz w:val="32"/>
          <w:szCs w:val="32"/>
        </w:rPr>
      </w:pPr>
    </w:p>
    <w:p w14:paraId="4347A17A">
      <w:pPr>
        <w:pStyle w:val="3"/>
        <w:keepNext w:val="0"/>
        <w:keepLines w:val="0"/>
        <w:pageBreakBefore w:val="0"/>
        <w:kinsoku/>
        <w:wordWrap/>
        <w:topLinePunct w:val="0"/>
        <w:bidi w:val="0"/>
        <w:rPr>
          <w:rFonts w:hint="eastAsia" w:ascii="黑体" w:hAnsi="黑体" w:eastAsia="黑体" w:cs="黑体"/>
          <w:bCs/>
          <w:sz w:val="44"/>
          <w:szCs w:val="44"/>
        </w:rPr>
      </w:pPr>
      <w:r>
        <w:rPr>
          <w:rFonts w:hint="eastAsia" w:ascii="黑体" w:hAnsi="黑体" w:eastAsia="黑体" w:cs="黑体"/>
          <w:bCs/>
          <w:sz w:val="44"/>
          <w:szCs w:val="44"/>
        </w:rPr>
        <w:t>询价文件需求响应情况</w:t>
      </w:r>
    </w:p>
    <w:p w14:paraId="2A311F54">
      <w:pPr>
        <w:pStyle w:val="4"/>
        <w:keepNext w:val="0"/>
        <w:keepLines w:val="0"/>
        <w:pageBreakBefore w:val="0"/>
        <w:kinsoku/>
        <w:wordWrap/>
        <w:topLinePunct w:val="0"/>
        <w:bidi w:val="0"/>
        <w:ind w:firstLine="281"/>
        <w:rPr>
          <w:rFonts w:hint="eastAsia" w:ascii="仿宋_GB2312" w:hAnsi="仿宋_GB2312" w:eastAsia="仿宋_GB2312" w:cs="仿宋_GB2312"/>
          <w:bCs/>
          <w:sz w:val="32"/>
          <w:szCs w:val="32"/>
        </w:rPr>
      </w:pPr>
    </w:p>
    <w:p w14:paraId="35B7C2BA">
      <w:pPr>
        <w:keepNext w:val="0"/>
        <w:keepLines w:val="0"/>
        <w:pageBreakBefore w:val="0"/>
        <w:kinsoku/>
        <w:wordWrap/>
        <w:topLinePunct w:val="0"/>
        <w:bidi w:val="0"/>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本公司已仔细阅读询价文件所有项目需求，承诺完全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 xml:space="preserve">（响应/不响应） 询价文件所有需求。         </w:t>
      </w:r>
    </w:p>
    <w:p w14:paraId="2DEC6396">
      <w:pPr>
        <w:pStyle w:val="3"/>
        <w:keepNext w:val="0"/>
        <w:keepLines w:val="0"/>
        <w:pageBreakBefore w:val="0"/>
        <w:kinsoku/>
        <w:wordWrap/>
        <w:topLinePunct w:val="0"/>
        <w:bidi w:val="0"/>
        <w:rPr>
          <w:rFonts w:hint="eastAsia" w:ascii="仿宋_GB2312" w:hAnsi="仿宋_GB2312" w:eastAsia="仿宋_GB2312" w:cs="仿宋_GB2312"/>
          <w:sz w:val="32"/>
          <w:szCs w:val="32"/>
        </w:rPr>
      </w:pPr>
    </w:p>
    <w:p w14:paraId="1D6E0375">
      <w:pPr>
        <w:keepNext w:val="0"/>
        <w:keepLines w:val="0"/>
        <w:pageBreakBefore w:val="0"/>
        <w:kinsoku/>
        <w:wordWrap/>
        <w:topLinePunct w:val="0"/>
        <w:bidi w:val="0"/>
        <w:spacing w:line="360" w:lineRule="auto"/>
        <w:ind w:right="-180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报价方名称（盖章）：</w:t>
      </w:r>
    </w:p>
    <w:p w14:paraId="33103087">
      <w:pPr>
        <w:keepNext w:val="0"/>
        <w:keepLines w:val="0"/>
        <w:pageBreakBefore w:val="0"/>
        <w:kinsoku/>
        <w:wordWrap/>
        <w:topLinePunct w:val="0"/>
        <w:bidi w:val="0"/>
        <w:spacing w:line="360" w:lineRule="auto"/>
        <w:ind w:right="-180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           日期：</w:t>
      </w:r>
    </w:p>
    <w:p w14:paraId="3EA55172">
      <w:pPr>
        <w:pStyle w:val="2"/>
        <w:keepNext w:val="0"/>
        <w:keepLines w:val="0"/>
        <w:pageBreakBefore w:val="0"/>
        <w:kinsoku/>
        <w:wordWrap/>
        <w:overflowPunct w:val="0"/>
        <w:topLinePunct w:val="0"/>
        <w:bidi w:val="0"/>
        <w:spacing w:line="360" w:lineRule="auto"/>
        <w:ind w:right="420" w:firstLine="0"/>
        <w:rPr>
          <w:rFonts w:hint="eastAsia" w:ascii="仿宋" w:hAnsi="仿宋" w:eastAsia="仿宋" w:cs="仿宋"/>
          <w:b/>
          <w:bCs/>
          <w:sz w:val="28"/>
          <w:szCs w:val="28"/>
          <w:lang w:val="zh-CN"/>
        </w:rPr>
      </w:pPr>
    </w:p>
    <w:p w14:paraId="72768DA9">
      <w:pPr>
        <w:pStyle w:val="3"/>
        <w:keepNext w:val="0"/>
        <w:keepLines w:val="0"/>
        <w:pageBreakBefore w:val="0"/>
        <w:kinsoku/>
        <w:wordWrap/>
        <w:topLinePunct w:val="0"/>
        <w:bidi w:val="0"/>
        <w:rPr>
          <w:rFonts w:hint="default"/>
          <w:lang w:val="en-US" w:eastAsia="zh-CN"/>
        </w:rPr>
      </w:pPr>
    </w:p>
    <w:p w14:paraId="62346110">
      <w:pPr>
        <w:keepNext w:val="0"/>
        <w:keepLines w:val="0"/>
        <w:pageBreakBefore w:val="0"/>
        <w:kinsoku/>
        <w:wordWrap/>
        <w:topLinePunct w:val="0"/>
        <w:bidi w:val="0"/>
      </w:pPr>
    </w:p>
    <w:p w14:paraId="19DCB0A0">
      <w:pPr>
        <w:keepNext w:val="0"/>
        <w:keepLines w:val="0"/>
        <w:pageBreakBefore w:val="0"/>
        <w:kinsoku/>
        <w:wordWrap/>
        <w:topLinePunct w:val="0"/>
        <w:bidi w:val="0"/>
      </w:pPr>
    </w:p>
    <w:p w14:paraId="17023D5A">
      <w:pPr>
        <w:keepNext w:val="0"/>
        <w:keepLines w:val="0"/>
        <w:pageBreakBefore w:val="0"/>
        <w:kinsoku/>
        <w:wordWrap/>
        <w:topLinePunct w:val="0"/>
        <w:bidi w:val="0"/>
      </w:pPr>
    </w:p>
    <w:p w14:paraId="759ACDA1">
      <w:pPr>
        <w:pStyle w:val="4"/>
        <w:keepNext w:val="0"/>
        <w:keepLines w:val="0"/>
        <w:pageBreakBefore w:val="0"/>
        <w:kinsoku/>
        <w:wordWrap/>
        <w:topLinePunct w:val="0"/>
        <w:bidi w:val="0"/>
        <w:rPr>
          <w:rFonts w:hint="default"/>
          <w:lang w:val="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872171-1BC4-40E2-BC73-6B58FBC046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0F85415-8537-4FDE-B0CA-CFE9510B983E}"/>
  </w:font>
  <w:font w:name="仿宋_GB2312">
    <w:panose1 w:val="02010609030101010101"/>
    <w:charset w:val="86"/>
    <w:family w:val="auto"/>
    <w:pitch w:val="default"/>
    <w:sig w:usb0="00000001" w:usb1="080E0000" w:usb2="00000000" w:usb3="00000000" w:csb0="00040000" w:csb1="00000000"/>
    <w:embedRegular r:id="rId3" w:fontKey="{92A83BC3-288E-41BA-9C45-15EACEBC75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AE4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6C01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D6C01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21CF2"/>
    <w:rsid w:val="01E83C90"/>
    <w:rsid w:val="17D6764B"/>
    <w:rsid w:val="1B60171F"/>
    <w:rsid w:val="24F133E8"/>
    <w:rsid w:val="2A783AC3"/>
    <w:rsid w:val="2F6072CC"/>
    <w:rsid w:val="358C39DC"/>
    <w:rsid w:val="380D3A6D"/>
    <w:rsid w:val="38DA05BE"/>
    <w:rsid w:val="394A23C6"/>
    <w:rsid w:val="3EA86306"/>
    <w:rsid w:val="4F221CF2"/>
    <w:rsid w:val="5C916AF6"/>
    <w:rsid w:val="6E146ED2"/>
    <w:rsid w:val="71FA350A"/>
    <w:rsid w:val="73E47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ind w:firstLine="420"/>
      <w:jc w:val="left"/>
      <w:textAlignment w:val="baseline"/>
    </w:pPr>
    <w:rPr>
      <w:rFonts w:eastAsia="楷体_GB2312"/>
      <w:sz w:val="24"/>
    </w:rPr>
  </w:style>
  <w:style w:type="paragraph" w:styleId="3">
    <w:name w:val="Body Text"/>
    <w:basedOn w:val="1"/>
    <w:next w:val="4"/>
    <w:qFormat/>
    <w:uiPriority w:val="0"/>
    <w:pPr>
      <w:spacing w:line="480" w:lineRule="auto"/>
      <w:jc w:val="center"/>
    </w:pPr>
    <w:rPr>
      <w:rFonts w:ascii="宋体"/>
      <w:b/>
      <w:sz w:val="72"/>
      <w:szCs w:val="20"/>
    </w:rPr>
  </w:style>
  <w:style w:type="paragraph" w:styleId="4">
    <w:name w:val="Body Text First Indent"/>
    <w:basedOn w:val="3"/>
    <w:next w:val="5"/>
    <w:qFormat/>
    <w:uiPriority w:val="0"/>
    <w:pPr>
      <w:ind w:firstLine="420" w:firstLineChars="100"/>
    </w:pPr>
    <w:rPr>
      <w:sz w:val="21"/>
    </w:rPr>
  </w:style>
  <w:style w:type="paragraph" w:styleId="5">
    <w:name w:val="toc 6"/>
    <w:basedOn w:val="1"/>
    <w:next w:val="1"/>
    <w:qFormat/>
    <w:uiPriority w:val="0"/>
    <w:pPr>
      <w:widowControl/>
      <w:ind w:left="1000"/>
      <w:jc w:val="left"/>
    </w:pPr>
    <w:rPr>
      <w:kern w:val="0"/>
      <w:sz w:val="1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99"/>
    <w:pPr>
      <w:widowControl/>
      <w:overflowPunct w:val="0"/>
      <w:autoSpaceDE w:val="0"/>
      <w:autoSpaceDN w:val="0"/>
      <w:adjustRightInd w:val="0"/>
      <w:ind w:firstLine="880" w:firstLineChars="200"/>
      <w:jc w:val="center"/>
      <w:textAlignment w:val="baseline"/>
    </w:pPr>
    <w:rPr>
      <w:b/>
      <w:kern w:val="0"/>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articleitemtext1"/>
    <w:qFormat/>
    <w:uiPriority w:val="0"/>
    <w:rPr>
      <w:color w:val="000000"/>
      <w:sz w:val="18"/>
      <w:szCs w:val="18"/>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3695</Words>
  <Characters>3885</Characters>
  <Lines>0</Lines>
  <Paragraphs>0</Paragraphs>
  <TotalTime>9</TotalTime>
  <ScaleCrop>false</ScaleCrop>
  <LinksUpToDate>false</LinksUpToDate>
  <CharactersWithSpaces>4680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2026-05-01T02:02:00Z</dcterms:created>
  <dc:creator>取个吉利名</dc:creator>
  <cp:lastModifiedBy>C.J</cp:lastModifiedBy>
  <cp:lastPrinted>2026-05-06T01:14:00Z</cp:lastPrinted>
  <dcterms:modified xsi:type="dcterms:W3CDTF">2026-05-18T02:40:17Z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F06FB734A921493DAAC904C5AEF6AE47</vt:lpwstr>
  </property>
  <property fmtid="{D5CDD505-2E9C-101B-9397-08002B2CF9AE}" pid="4" name="KSOTemplateDocerSaveRecord">
    <vt:lpwstr>eyJoZGlkIjoiZTNiNjdkZGU4MGIwNWMxN2RiODI1NDRhMWE0ZjcwZGUiLCJ1c2VySWQiOiIzODI5MDA3NDgifQ==</vt:lpwstr>
  </property>
</Properties>
</file>